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76A58" w14:textId="2997A44B" w:rsidR="00807B3B" w:rsidRDefault="00955EDA">
      <w:pPr>
        <w:pStyle w:val="Default"/>
        <w:jc w:val="center"/>
        <w:rPr>
          <w:rStyle w:val="Ninguno"/>
          <w:rFonts w:ascii="Calibri" w:eastAsia="Calibri" w:hAnsi="Calibri" w:cs="Calibri"/>
          <w:sz w:val="22"/>
          <w:szCs w:val="22"/>
        </w:rPr>
      </w:pPr>
      <w:r>
        <w:rPr>
          <w:rStyle w:val="Ninguno"/>
          <w:rFonts w:ascii="Calibri" w:hAnsi="Calibri"/>
          <w:b/>
          <w:bCs/>
        </w:rPr>
        <w:t xml:space="preserve">  </w:t>
      </w:r>
      <w:r w:rsidR="007611A0">
        <w:rPr>
          <w:rStyle w:val="Ninguno"/>
          <w:rFonts w:ascii="Calibri" w:hAnsi="Calibri"/>
          <w:b/>
          <w:bCs/>
        </w:rPr>
        <w:t xml:space="preserve">   </w:t>
      </w:r>
      <w:r w:rsidR="00E51410">
        <w:rPr>
          <w:rStyle w:val="Ninguno"/>
          <w:rFonts w:ascii="Calibri" w:hAnsi="Calibri"/>
          <w:b/>
          <w:bCs/>
        </w:rPr>
        <w:t>ERASMUS+ PARTNER IDENTIFICATION FORM</w:t>
      </w:r>
    </w:p>
    <w:p w14:paraId="53878A4F" w14:textId="77777777" w:rsidR="00807B3B" w:rsidRDefault="00807B3B">
      <w:pPr>
        <w:pStyle w:val="Default"/>
        <w:jc w:val="center"/>
        <w:rPr>
          <w:rFonts w:ascii="Calibri" w:eastAsia="Calibri" w:hAnsi="Calibri" w:cs="Calibri"/>
          <w:sz w:val="22"/>
          <w:szCs w:val="22"/>
        </w:rPr>
      </w:pPr>
    </w:p>
    <w:tbl>
      <w:tblPr>
        <w:tblStyle w:val="TableNormal"/>
        <w:tblW w:w="1091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7"/>
        <w:gridCol w:w="1710"/>
        <w:gridCol w:w="450"/>
        <w:gridCol w:w="6940"/>
      </w:tblGrid>
      <w:tr w:rsidR="00807B3B" w14:paraId="3A69DF97" w14:textId="77777777" w:rsidTr="0028527A">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11D1D876" w14:textId="61AFFAFD" w:rsidR="00807B3B" w:rsidRDefault="0028527A" w:rsidP="0028527A">
            <w:pPr>
              <w:pStyle w:val="Default"/>
              <w:tabs>
                <w:tab w:val="left" w:pos="375"/>
                <w:tab w:val="center" w:pos="5378"/>
              </w:tabs>
            </w:pPr>
            <w:r>
              <w:rPr>
                <w:rStyle w:val="Ninguno"/>
                <w:rFonts w:ascii="Calibri" w:hAnsi="Calibri"/>
                <w:b/>
                <w:bCs/>
                <w:sz w:val="22"/>
                <w:szCs w:val="22"/>
              </w:rPr>
              <w:tab/>
            </w:r>
            <w:r>
              <w:rPr>
                <w:rStyle w:val="Ninguno"/>
                <w:rFonts w:ascii="Calibri" w:hAnsi="Calibri"/>
                <w:b/>
                <w:bCs/>
                <w:sz w:val="22"/>
                <w:szCs w:val="22"/>
              </w:rPr>
              <w:tab/>
            </w:r>
            <w:r w:rsidR="00E51410" w:rsidRPr="0028527A">
              <w:rPr>
                <w:rStyle w:val="Ninguno"/>
                <w:rFonts w:ascii="Calibri" w:hAnsi="Calibri"/>
                <w:b/>
                <w:bCs/>
                <w:sz w:val="22"/>
                <w:szCs w:val="22"/>
              </w:rPr>
              <w:t>A. PARTNER ORGANISATION</w:t>
            </w:r>
          </w:p>
        </w:tc>
      </w:tr>
      <w:tr w:rsidR="00583FED" w14:paraId="6E8B855C"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6328015" w14:textId="5C86F6D0" w:rsidR="00583FED" w:rsidRPr="00583FED" w:rsidRDefault="00583FED">
            <w:pPr>
              <w:pStyle w:val="Default"/>
              <w:rPr>
                <w:rStyle w:val="Ninguno"/>
                <w:rFonts w:ascii="Calibri" w:hAnsi="Calibri"/>
                <w:b/>
                <w:bCs/>
                <w:sz w:val="22"/>
                <w:szCs w:val="22"/>
              </w:rPr>
            </w:pPr>
            <w:r w:rsidRPr="00583FED">
              <w:rPr>
                <w:rStyle w:val="Ninguno"/>
                <w:rFonts w:ascii="Calibri" w:hAnsi="Calibri"/>
                <w:b/>
                <w:bCs/>
                <w:sz w:val="22"/>
                <w:szCs w:val="22"/>
              </w:rPr>
              <w:t>OID</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A684E2A" w14:textId="01C1C450" w:rsidR="00583FED" w:rsidRPr="00117C2B" w:rsidRDefault="00583FED">
            <w:pPr>
              <w:rPr>
                <w:rFonts w:ascii="Cambria" w:hAnsi="Cambria"/>
                <w:b/>
                <w:bCs/>
                <w:sz w:val="22"/>
                <w:szCs w:val="22"/>
              </w:rPr>
            </w:pPr>
            <w:r w:rsidRPr="00117C2B">
              <w:rPr>
                <w:rFonts w:ascii="Cambria" w:eastAsia="Calibri" w:hAnsi="Cambria" w:cs="Calibri"/>
                <w:b/>
                <w:bCs/>
                <w:color w:val="000000"/>
                <w:sz w:val="22"/>
                <w:szCs w:val="22"/>
              </w:rPr>
              <w:t>E10208862</w:t>
            </w:r>
          </w:p>
        </w:tc>
      </w:tr>
      <w:tr w:rsidR="00807B3B" w14:paraId="2A392D84"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AB36A97" w14:textId="5B7268D7" w:rsidR="00807B3B" w:rsidRPr="00583FED" w:rsidRDefault="00E51410">
            <w:pPr>
              <w:pStyle w:val="Default"/>
              <w:rPr>
                <w:b/>
                <w:bCs/>
              </w:rPr>
            </w:pPr>
            <w:r w:rsidRPr="00583FED">
              <w:rPr>
                <w:rStyle w:val="Ninguno"/>
                <w:rFonts w:ascii="Calibri" w:hAnsi="Calibri"/>
                <w:b/>
                <w:bCs/>
                <w:sz w:val="22"/>
                <w:szCs w:val="22"/>
              </w:rPr>
              <w:t>PIC</w:t>
            </w:r>
            <w:r w:rsidR="00583FED">
              <w:rPr>
                <w:rStyle w:val="Ninguno"/>
                <w:rFonts w:ascii="Calibri" w:hAnsi="Calibri"/>
                <w:b/>
                <w:bCs/>
                <w:sz w:val="22"/>
                <w:szCs w:val="22"/>
              </w:rPr>
              <w:t xml:space="preserve"> Number</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1C16166" w14:textId="10422ABC" w:rsidR="00807B3B" w:rsidRDefault="005C00E9">
            <w:pPr>
              <w:rPr>
                <w:rFonts w:ascii="Cambria" w:hAnsi="Cambria"/>
                <w:sz w:val="22"/>
                <w:szCs w:val="22"/>
              </w:rPr>
            </w:pPr>
            <w:r>
              <w:rPr>
                <w:rFonts w:ascii="Cambria" w:hAnsi="Cambria"/>
                <w:sz w:val="22"/>
                <w:szCs w:val="22"/>
              </w:rPr>
              <w:t>999867659</w:t>
            </w:r>
          </w:p>
          <w:p w14:paraId="200CE851" w14:textId="6D41D626" w:rsidR="001D24DC" w:rsidRPr="00117C2B" w:rsidRDefault="001D24DC">
            <w:pPr>
              <w:rPr>
                <w:rFonts w:ascii="Cambria" w:hAnsi="Cambria"/>
                <w:sz w:val="22"/>
                <w:szCs w:val="22"/>
              </w:rPr>
            </w:pPr>
          </w:p>
        </w:tc>
      </w:tr>
      <w:tr w:rsidR="00807B3B" w14:paraId="18F565A7"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E93DC5E" w14:textId="77777777" w:rsidR="00807B3B" w:rsidRDefault="00E51410">
            <w:pPr>
              <w:pStyle w:val="Default"/>
              <w:widowControl w:val="0"/>
            </w:pPr>
            <w:r>
              <w:rPr>
                <w:rStyle w:val="Ninguno"/>
                <w:rFonts w:ascii="Calibri" w:hAnsi="Calibri"/>
                <w:sz w:val="22"/>
                <w:szCs w:val="22"/>
              </w:rPr>
              <w:t>Full legal name  (National Language)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97A03ED" w14:textId="42220D19" w:rsidR="00807B3B" w:rsidRPr="00117C2B" w:rsidRDefault="00583FED">
            <w:pPr>
              <w:rPr>
                <w:rFonts w:ascii="Cambria" w:hAnsi="Cambria"/>
                <w:sz w:val="22"/>
                <w:szCs w:val="22"/>
              </w:rPr>
            </w:pPr>
            <w:r w:rsidRPr="00117C2B">
              <w:rPr>
                <w:rFonts w:ascii="Cambria" w:hAnsi="Cambria"/>
                <w:sz w:val="22"/>
                <w:szCs w:val="22"/>
              </w:rPr>
              <w:t>Ankara Üniversitesi</w:t>
            </w:r>
          </w:p>
        </w:tc>
      </w:tr>
      <w:tr w:rsidR="00807B3B" w14:paraId="17541AED"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949873F" w14:textId="77777777" w:rsidR="00807B3B" w:rsidRDefault="00E51410">
            <w:pPr>
              <w:pStyle w:val="Default"/>
              <w:widowControl w:val="0"/>
            </w:pPr>
            <w:r>
              <w:rPr>
                <w:rStyle w:val="Ninguno"/>
                <w:rFonts w:ascii="Calibri" w:hAnsi="Calibri"/>
                <w:sz w:val="22"/>
                <w:szCs w:val="22"/>
              </w:rPr>
              <w:t>Full legal name  (Latin characters)</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4D62B9E" w14:textId="79F7E685" w:rsidR="00807B3B" w:rsidRPr="00117C2B" w:rsidRDefault="00583FED">
            <w:pPr>
              <w:rPr>
                <w:rFonts w:ascii="Cambria" w:hAnsi="Cambria"/>
                <w:sz w:val="22"/>
                <w:szCs w:val="22"/>
              </w:rPr>
            </w:pPr>
            <w:r w:rsidRPr="00117C2B">
              <w:rPr>
                <w:rFonts w:ascii="Cambria" w:hAnsi="Cambria"/>
                <w:sz w:val="22"/>
                <w:szCs w:val="22"/>
              </w:rPr>
              <w:t>Ankara University</w:t>
            </w:r>
          </w:p>
        </w:tc>
      </w:tr>
      <w:tr w:rsidR="00807B3B" w14:paraId="76F5542C"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099B75D" w14:textId="77777777" w:rsidR="00807B3B" w:rsidRDefault="00E51410">
            <w:pPr>
              <w:pStyle w:val="Default"/>
            </w:pPr>
            <w:r>
              <w:rPr>
                <w:rStyle w:val="Ninguno"/>
                <w:rFonts w:ascii="Calibri" w:hAnsi="Calibri"/>
                <w:sz w:val="22"/>
                <w:szCs w:val="22"/>
              </w:rPr>
              <w:t>Acronym</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41C2646" w14:textId="5A8A6A2C" w:rsidR="00807B3B" w:rsidRPr="00117C2B" w:rsidRDefault="00583FED">
            <w:pPr>
              <w:rPr>
                <w:rFonts w:ascii="Cambria" w:hAnsi="Cambria"/>
                <w:sz w:val="22"/>
                <w:szCs w:val="22"/>
              </w:rPr>
            </w:pPr>
            <w:r w:rsidRPr="00117C2B">
              <w:rPr>
                <w:rFonts w:ascii="Cambria" w:hAnsi="Cambria"/>
                <w:sz w:val="22"/>
                <w:szCs w:val="22"/>
              </w:rPr>
              <w:t>Ankara University</w:t>
            </w:r>
          </w:p>
        </w:tc>
      </w:tr>
      <w:tr w:rsidR="00807B3B" w14:paraId="20D946A5"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CAB08DB" w14:textId="77777777" w:rsidR="00807B3B" w:rsidRDefault="00E51410">
            <w:pPr>
              <w:pStyle w:val="Default"/>
              <w:widowControl w:val="0"/>
            </w:pPr>
            <w:r>
              <w:rPr>
                <w:rStyle w:val="Ninguno"/>
                <w:rFonts w:ascii="Calibri" w:hAnsi="Calibri"/>
                <w:sz w:val="22"/>
                <w:szCs w:val="22"/>
              </w:rPr>
              <w:t>National ID (if applicable)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87F908E" w14:textId="42020F46" w:rsidR="00807B3B" w:rsidRPr="00117C2B" w:rsidRDefault="00807B3B">
            <w:pPr>
              <w:rPr>
                <w:rFonts w:ascii="Cambria" w:hAnsi="Cambria"/>
                <w:sz w:val="22"/>
                <w:szCs w:val="22"/>
              </w:rPr>
            </w:pPr>
          </w:p>
        </w:tc>
      </w:tr>
      <w:tr w:rsidR="00807B3B" w14:paraId="18A9B6F4"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A77DE1D" w14:textId="77777777" w:rsidR="00807B3B" w:rsidRDefault="00E51410">
            <w:pPr>
              <w:pStyle w:val="Default"/>
              <w:widowControl w:val="0"/>
            </w:pPr>
            <w:r>
              <w:rPr>
                <w:rStyle w:val="Ninguno"/>
                <w:rFonts w:ascii="Calibri" w:hAnsi="Calibri"/>
                <w:sz w:val="22"/>
                <w:szCs w:val="22"/>
              </w:rPr>
              <w:t>Department (if applicable)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390E4E2" w14:textId="77777777" w:rsidR="00807B3B" w:rsidRPr="00117C2B" w:rsidRDefault="00807B3B">
            <w:pPr>
              <w:rPr>
                <w:rFonts w:ascii="Cambria" w:hAnsi="Cambria"/>
                <w:sz w:val="22"/>
                <w:szCs w:val="22"/>
              </w:rPr>
            </w:pPr>
          </w:p>
        </w:tc>
      </w:tr>
      <w:tr w:rsidR="00583FED" w14:paraId="22AF781B"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E98EB66" w14:textId="58F76020" w:rsidR="00583FED" w:rsidRDefault="00583FED">
            <w:pPr>
              <w:pStyle w:val="Default"/>
              <w:widowControl w:val="0"/>
              <w:rPr>
                <w:rStyle w:val="Ninguno"/>
                <w:rFonts w:ascii="Calibri" w:hAnsi="Calibri"/>
                <w:sz w:val="22"/>
                <w:szCs w:val="22"/>
              </w:rPr>
            </w:pPr>
            <w:r>
              <w:rPr>
                <w:rStyle w:val="Ninguno"/>
                <w:rFonts w:ascii="Calibri" w:hAnsi="Calibri"/>
                <w:sz w:val="22"/>
                <w:szCs w:val="22"/>
              </w:rPr>
              <w:t>Address</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B8B8664" w14:textId="21FBF988" w:rsidR="00583FED" w:rsidRPr="00117C2B" w:rsidRDefault="00F05B56">
            <w:pPr>
              <w:rPr>
                <w:rFonts w:ascii="Cambria" w:hAnsi="Cambria"/>
                <w:sz w:val="22"/>
                <w:szCs w:val="22"/>
              </w:rPr>
            </w:pPr>
            <w:r w:rsidRPr="00117C2B">
              <w:rPr>
                <w:rFonts w:ascii="Cambria" w:hAnsi="Cambria"/>
                <w:sz w:val="22"/>
                <w:szCs w:val="22"/>
              </w:rPr>
              <w:t>DOGOL AVENUE, 06100, TANDOGAN</w:t>
            </w:r>
          </w:p>
        </w:tc>
      </w:tr>
      <w:tr w:rsidR="00583FED" w14:paraId="57379E58"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89CBB75" w14:textId="77777777" w:rsidR="00583FED" w:rsidRDefault="00583FED" w:rsidP="00583FED">
            <w:pPr>
              <w:pStyle w:val="Default"/>
              <w:widowControl w:val="0"/>
            </w:pPr>
            <w:r>
              <w:rPr>
                <w:rStyle w:val="Ninguno"/>
                <w:rFonts w:ascii="Calibri" w:hAnsi="Calibri"/>
                <w:sz w:val="22"/>
                <w:szCs w:val="22"/>
              </w:rPr>
              <w:t>Country</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FD05AC8" w14:textId="0770AC5F" w:rsidR="00583FED" w:rsidRPr="00117C2B" w:rsidRDefault="00583FED" w:rsidP="00583FED">
            <w:pPr>
              <w:rPr>
                <w:rFonts w:ascii="Cambria" w:hAnsi="Cambria"/>
                <w:sz w:val="22"/>
                <w:szCs w:val="22"/>
              </w:rPr>
            </w:pPr>
            <w:r w:rsidRPr="00117C2B">
              <w:rPr>
                <w:rFonts w:ascii="Cambria" w:hAnsi="Cambria"/>
                <w:sz w:val="22"/>
                <w:szCs w:val="22"/>
              </w:rPr>
              <w:t>Türkiye</w:t>
            </w:r>
          </w:p>
        </w:tc>
      </w:tr>
      <w:tr w:rsidR="00583FED" w14:paraId="044B200A" w14:textId="77777777">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BC28132" w14:textId="77777777" w:rsidR="00583FED" w:rsidRDefault="00583FED" w:rsidP="00583FED">
            <w:pPr>
              <w:pStyle w:val="Default"/>
              <w:tabs>
                <w:tab w:val="left" w:pos="880"/>
              </w:tabs>
            </w:pPr>
            <w:r>
              <w:rPr>
                <w:rStyle w:val="Ninguno"/>
                <w:rFonts w:ascii="Calibri" w:hAnsi="Calibri"/>
                <w:sz w:val="22"/>
                <w:szCs w:val="22"/>
              </w:rPr>
              <w:t>Region</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FE30BDE" w14:textId="112E9A61" w:rsidR="00583FED" w:rsidRPr="00117C2B" w:rsidRDefault="00583FED" w:rsidP="00583FED">
            <w:pPr>
              <w:rPr>
                <w:rFonts w:ascii="Cambria" w:hAnsi="Cambria"/>
                <w:sz w:val="22"/>
                <w:szCs w:val="22"/>
              </w:rPr>
            </w:pPr>
          </w:p>
        </w:tc>
      </w:tr>
      <w:tr w:rsidR="00583FED" w14:paraId="65D0FEB4"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201474B" w14:textId="77777777" w:rsidR="00583FED" w:rsidRDefault="00583FED" w:rsidP="00583FED">
            <w:pPr>
              <w:pStyle w:val="Default"/>
              <w:widowControl w:val="0"/>
            </w:pPr>
            <w:r>
              <w:rPr>
                <w:rStyle w:val="Ninguno"/>
                <w:rFonts w:ascii="Calibri" w:hAnsi="Calibri"/>
                <w:sz w:val="22"/>
                <w:szCs w:val="22"/>
              </w:rPr>
              <w:t>Post Code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618F08B" w14:textId="43E53AED" w:rsidR="00583FED" w:rsidRPr="00117C2B" w:rsidRDefault="00583FED" w:rsidP="00583FED">
            <w:pPr>
              <w:rPr>
                <w:rFonts w:ascii="Cambria" w:hAnsi="Cambria"/>
                <w:sz w:val="22"/>
                <w:szCs w:val="22"/>
                <w:lang w:val="ru-RU"/>
              </w:rPr>
            </w:pPr>
            <w:r w:rsidRPr="00117C2B">
              <w:rPr>
                <w:rFonts w:ascii="Cambria" w:hAnsi="Cambria"/>
                <w:sz w:val="22"/>
                <w:szCs w:val="22"/>
              </w:rPr>
              <w:t>06100</w:t>
            </w:r>
          </w:p>
        </w:tc>
      </w:tr>
      <w:tr w:rsidR="00583FED" w14:paraId="5A9E1AE0" w14:textId="77777777">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DC8230C" w14:textId="77777777" w:rsidR="00583FED" w:rsidRDefault="00583FED" w:rsidP="00583FED">
            <w:pPr>
              <w:pStyle w:val="Default"/>
              <w:widowControl w:val="0"/>
            </w:pPr>
            <w:r>
              <w:rPr>
                <w:rStyle w:val="Ninguno"/>
                <w:rFonts w:ascii="Calibri" w:hAnsi="Calibri"/>
                <w:sz w:val="22"/>
                <w:szCs w:val="22"/>
              </w:rPr>
              <w:t>CEDEX</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1F54D2A" w14:textId="77777777" w:rsidR="00583FED" w:rsidRPr="00117C2B" w:rsidRDefault="00583FED" w:rsidP="00583FED">
            <w:pPr>
              <w:rPr>
                <w:rFonts w:ascii="Cambria" w:hAnsi="Cambria"/>
                <w:sz w:val="22"/>
                <w:szCs w:val="22"/>
              </w:rPr>
            </w:pPr>
          </w:p>
        </w:tc>
      </w:tr>
      <w:tr w:rsidR="00583FED" w14:paraId="0F90E186"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E79DC50" w14:textId="77777777" w:rsidR="00583FED" w:rsidRDefault="00583FED" w:rsidP="00583FED">
            <w:pPr>
              <w:pStyle w:val="Default"/>
            </w:pPr>
            <w:r>
              <w:rPr>
                <w:rStyle w:val="Ninguno"/>
                <w:rFonts w:ascii="Calibri" w:hAnsi="Calibri"/>
                <w:sz w:val="22"/>
                <w:szCs w:val="22"/>
              </w:rPr>
              <w:t>City</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405DA35" w14:textId="68B90B2F" w:rsidR="00583FED" w:rsidRPr="00117C2B" w:rsidRDefault="00583FED" w:rsidP="00583FED">
            <w:pPr>
              <w:rPr>
                <w:rFonts w:ascii="Cambria" w:hAnsi="Cambria"/>
                <w:sz w:val="22"/>
                <w:szCs w:val="22"/>
              </w:rPr>
            </w:pPr>
            <w:r w:rsidRPr="00117C2B">
              <w:rPr>
                <w:rFonts w:ascii="Cambria" w:hAnsi="Cambria"/>
                <w:sz w:val="22"/>
                <w:szCs w:val="22"/>
              </w:rPr>
              <w:t>Ankara</w:t>
            </w:r>
          </w:p>
        </w:tc>
      </w:tr>
      <w:tr w:rsidR="00583FED" w14:paraId="66D1A273"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42882FC" w14:textId="77777777" w:rsidR="00583FED" w:rsidRDefault="00583FED" w:rsidP="00583FED">
            <w:pPr>
              <w:pStyle w:val="Default"/>
              <w:widowControl w:val="0"/>
            </w:pPr>
            <w:r>
              <w:rPr>
                <w:rStyle w:val="Ninguno"/>
                <w:rFonts w:ascii="Calibri" w:hAnsi="Calibri"/>
                <w:sz w:val="22"/>
                <w:szCs w:val="22"/>
              </w:rPr>
              <w:t>Website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135C4F4" w14:textId="678DBEDD" w:rsidR="00583FED" w:rsidRPr="00117C2B" w:rsidRDefault="00583FED" w:rsidP="00583FED">
            <w:pPr>
              <w:rPr>
                <w:rFonts w:ascii="Cambria" w:hAnsi="Cambria"/>
                <w:sz w:val="22"/>
                <w:szCs w:val="22"/>
              </w:rPr>
            </w:pPr>
            <w:r w:rsidRPr="00117C2B">
              <w:rPr>
                <w:rFonts w:ascii="Cambria" w:hAnsi="Cambria"/>
                <w:sz w:val="22"/>
                <w:szCs w:val="22"/>
              </w:rPr>
              <w:t>https://www.ankara.edu.tr/en/</w:t>
            </w:r>
          </w:p>
        </w:tc>
      </w:tr>
      <w:tr w:rsidR="00583FED" w14:paraId="2E4306C0" w14:textId="77777777">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351FF81" w14:textId="77777777" w:rsidR="00583FED" w:rsidRDefault="00583FED" w:rsidP="00583FED">
            <w:pPr>
              <w:pStyle w:val="Default"/>
              <w:widowControl w:val="0"/>
            </w:pPr>
            <w:r>
              <w:rPr>
                <w:rStyle w:val="Ninguno"/>
                <w:rFonts w:ascii="Calibri" w:hAnsi="Calibri"/>
                <w:sz w:val="22"/>
                <w:szCs w:val="22"/>
              </w:rPr>
              <w:t>Email</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BC3B6A7" w14:textId="67213149" w:rsidR="00583FED" w:rsidRPr="00117C2B" w:rsidRDefault="00583FED" w:rsidP="00583FED">
            <w:pPr>
              <w:rPr>
                <w:rFonts w:ascii="Cambria" w:hAnsi="Cambria"/>
                <w:sz w:val="22"/>
                <w:szCs w:val="22"/>
              </w:rPr>
            </w:pPr>
          </w:p>
        </w:tc>
      </w:tr>
      <w:tr w:rsidR="00583FED" w14:paraId="5C423A71"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C66C4AC" w14:textId="77777777" w:rsidR="00583FED" w:rsidRDefault="00583FED" w:rsidP="00583FED">
            <w:pPr>
              <w:pStyle w:val="Default"/>
              <w:widowControl w:val="0"/>
            </w:pPr>
            <w:r>
              <w:rPr>
                <w:rStyle w:val="Ninguno"/>
                <w:rFonts w:ascii="Calibri" w:hAnsi="Calibri"/>
                <w:sz w:val="22"/>
                <w:szCs w:val="22"/>
              </w:rPr>
              <w:t>Telephone 1</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D93DAEA" w14:textId="758F632F" w:rsidR="00583FED" w:rsidRPr="00117C2B" w:rsidRDefault="00583FED" w:rsidP="00583FED">
            <w:pPr>
              <w:rPr>
                <w:rFonts w:ascii="Cambria" w:hAnsi="Cambria"/>
                <w:sz w:val="22"/>
                <w:szCs w:val="22"/>
              </w:rPr>
            </w:pPr>
            <w:r w:rsidRPr="00117C2B">
              <w:rPr>
                <w:rFonts w:ascii="Cambria" w:hAnsi="Cambria"/>
                <w:sz w:val="22"/>
                <w:szCs w:val="22"/>
              </w:rPr>
              <w:t>+905323375232</w:t>
            </w:r>
          </w:p>
        </w:tc>
      </w:tr>
      <w:tr w:rsidR="00583FED" w14:paraId="3028E7DD" w14:textId="77777777">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3C8EF91" w14:textId="77777777" w:rsidR="00583FED" w:rsidRDefault="00583FED" w:rsidP="00583FED">
            <w:pPr>
              <w:pStyle w:val="Default"/>
              <w:tabs>
                <w:tab w:val="left" w:pos="460"/>
              </w:tabs>
            </w:pPr>
            <w:r>
              <w:rPr>
                <w:rStyle w:val="Ninguno"/>
                <w:rFonts w:ascii="Calibri" w:hAnsi="Calibri"/>
                <w:sz w:val="22"/>
                <w:szCs w:val="22"/>
              </w:rPr>
              <w:t>Telephone 2</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E9B8ACD" w14:textId="0530C800" w:rsidR="00583FED" w:rsidRPr="00FE51EC" w:rsidRDefault="00583FED" w:rsidP="00583FED">
            <w:pPr>
              <w:rPr>
                <w:lang w:val="ru-RU"/>
              </w:rPr>
            </w:pPr>
          </w:p>
        </w:tc>
      </w:tr>
      <w:tr w:rsidR="00583FED" w14:paraId="3D25368F"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C53D9D6" w14:textId="77777777" w:rsidR="00583FED" w:rsidRDefault="00583FED" w:rsidP="00583FED">
            <w:pPr>
              <w:pStyle w:val="Default"/>
            </w:pPr>
            <w:r>
              <w:rPr>
                <w:rStyle w:val="Ninguno"/>
                <w:rFonts w:ascii="Calibri" w:hAnsi="Calibri"/>
                <w:sz w:val="22"/>
                <w:szCs w:val="22"/>
              </w:rPr>
              <w:t>Fax</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7D8A456" w14:textId="77777777" w:rsidR="00583FED" w:rsidRDefault="00583FED" w:rsidP="00583FED"/>
        </w:tc>
      </w:tr>
      <w:tr w:rsidR="00583FED" w14:paraId="4F4A4A11" w14:textId="77777777" w:rsidTr="0028527A">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57AAD215" w14:textId="77777777" w:rsidR="00583FED" w:rsidRDefault="00583FED" w:rsidP="00583FED">
            <w:pPr>
              <w:pStyle w:val="Default"/>
              <w:shd w:val="clear" w:color="auto" w:fill="4F81BD" w:themeFill="accent1"/>
              <w:jc w:val="center"/>
            </w:pPr>
            <w:r>
              <w:rPr>
                <w:rStyle w:val="Ninguno"/>
                <w:rFonts w:ascii="Calibri" w:hAnsi="Calibri"/>
                <w:b/>
                <w:bCs/>
                <w:sz w:val="22"/>
                <w:szCs w:val="22"/>
              </w:rPr>
              <w:t>B. PROFILE</w:t>
            </w:r>
          </w:p>
        </w:tc>
      </w:tr>
      <w:tr w:rsidR="00583FED" w14:paraId="3450ECA4" w14:textId="77777777">
        <w:trPr>
          <w:trHeight w:val="270"/>
          <w:jc w:val="center"/>
        </w:trPr>
        <w:tc>
          <w:tcPr>
            <w:tcW w:w="397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008513A" w14:textId="77777777" w:rsidR="00583FED" w:rsidRDefault="00583FED" w:rsidP="00583FED">
            <w:pPr>
              <w:pStyle w:val="Default"/>
            </w:pPr>
            <w:r>
              <w:rPr>
                <w:rStyle w:val="Ninguno"/>
                <w:rFonts w:ascii="Calibri" w:hAnsi="Calibri"/>
                <w:sz w:val="22"/>
                <w:szCs w:val="22"/>
              </w:rPr>
              <w:t>Type of Organisation</w:t>
            </w:r>
          </w:p>
        </w:tc>
        <w:tc>
          <w:tcPr>
            <w:tcW w:w="694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A212339" w14:textId="2C74ACD2" w:rsidR="00583FED" w:rsidRPr="00117C2B" w:rsidRDefault="00583FED" w:rsidP="00583FED">
            <w:pPr>
              <w:rPr>
                <w:rFonts w:ascii="Cambria" w:hAnsi="Cambria"/>
                <w:sz w:val="22"/>
                <w:szCs w:val="22"/>
              </w:rPr>
            </w:pPr>
            <w:r w:rsidRPr="00117C2B">
              <w:rPr>
                <w:rFonts w:ascii="Cambria" w:hAnsi="Cambria"/>
                <w:sz w:val="22"/>
                <w:szCs w:val="22"/>
              </w:rPr>
              <w:t>Higher Education Institution</w:t>
            </w:r>
          </w:p>
        </w:tc>
      </w:tr>
      <w:tr w:rsidR="00583FED" w14:paraId="6D100666" w14:textId="77777777">
        <w:trPr>
          <w:trHeight w:val="270"/>
          <w:jc w:val="center"/>
        </w:trPr>
        <w:tc>
          <w:tcPr>
            <w:tcW w:w="397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F932C7E" w14:textId="77777777" w:rsidR="00583FED" w:rsidRDefault="00583FED" w:rsidP="00583FED">
            <w:pPr>
              <w:pStyle w:val="Default"/>
              <w:tabs>
                <w:tab w:val="left" w:pos="500"/>
              </w:tabs>
            </w:pPr>
            <w:r>
              <w:rPr>
                <w:rStyle w:val="Ninguno"/>
                <w:rFonts w:ascii="Calibri" w:hAnsi="Calibri"/>
                <w:sz w:val="22"/>
                <w:szCs w:val="22"/>
              </w:rPr>
              <w:t>Is the partner organisation a public body?</w:t>
            </w:r>
          </w:p>
        </w:tc>
        <w:tc>
          <w:tcPr>
            <w:tcW w:w="694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C1E9A3D" w14:textId="45BD9C89" w:rsidR="00583FED" w:rsidRPr="00117C2B" w:rsidRDefault="00583FED" w:rsidP="00583FED">
            <w:pPr>
              <w:rPr>
                <w:rFonts w:ascii="Cambria" w:hAnsi="Cambria"/>
                <w:sz w:val="22"/>
                <w:szCs w:val="22"/>
              </w:rPr>
            </w:pPr>
            <w:r w:rsidRPr="00117C2B">
              <w:rPr>
                <w:rFonts w:ascii="Cambria" w:hAnsi="Cambria"/>
                <w:sz w:val="22"/>
                <w:szCs w:val="22"/>
              </w:rPr>
              <w:t>Yes</w:t>
            </w:r>
          </w:p>
        </w:tc>
      </w:tr>
      <w:tr w:rsidR="00583FED" w14:paraId="71AE4BE0" w14:textId="77777777">
        <w:trPr>
          <w:trHeight w:val="270"/>
          <w:jc w:val="center"/>
        </w:trPr>
        <w:tc>
          <w:tcPr>
            <w:tcW w:w="397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AD27B28" w14:textId="77777777" w:rsidR="00583FED" w:rsidRDefault="00583FED" w:rsidP="00583FED">
            <w:pPr>
              <w:pStyle w:val="Default"/>
            </w:pPr>
            <w:r>
              <w:rPr>
                <w:rStyle w:val="Ninguno"/>
                <w:rFonts w:ascii="Calibri" w:hAnsi="Calibri"/>
                <w:sz w:val="22"/>
                <w:szCs w:val="22"/>
              </w:rPr>
              <w:t>Is the partner organisation a non-profit?</w:t>
            </w:r>
          </w:p>
        </w:tc>
        <w:tc>
          <w:tcPr>
            <w:tcW w:w="694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7CB6A00" w14:textId="0ADD5117" w:rsidR="00583FED" w:rsidRPr="00117C2B" w:rsidRDefault="00583FED" w:rsidP="00583FED">
            <w:pPr>
              <w:rPr>
                <w:rFonts w:ascii="Cambria" w:hAnsi="Cambria"/>
                <w:sz w:val="22"/>
                <w:szCs w:val="22"/>
              </w:rPr>
            </w:pPr>
            <w:r w:rsidRPr="00117C2B">
              <w:rPr>
                <w:rFonts w:ascii="Cambria" w:hAnsi="Cambria"/>
                <w:sz w:val="22"/>
                <w:szCs w:val="22"/>
              </w:rPr>
              <w:t xml:space="preserve">Yes </w:t>
            </w:r>
          </w:p>
        </w:tc>
      </w:tr>
      <w:tr w:rsidR="00583FED" w14:paraId="495B490C" w14:textId="77777777" w:rsidTr="0028527A">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46A1D453" w14:textId="088504CD" w:rsidR="00583FED" w:rsidRDefault="00045ADC" w:rsidP="00583FED">
            <w:pPr>
              <w:pStyle w:val="Default"/>
              <w:jc w:val="center"/>
            </w:pPr>
            <w:r>
              <w:rPr>
                <w:rStyle w:val="Ninguno"/>
                <w:rFonts w:ascii="Calibri" w:hAnsi="Calibri"/>
                <w:b/>
                <w:bCs/>
                <w:sz w:val="22"/>
                <w:szCs w:val="22"/>
              </w:rPr>
              <w:t>C</w:t>
            </w:r>
            <w:r w:rsidR="00583FED">
              <w:rPr>
                <w:rStyle w:val="Ninguno"/>
                <w:rFonts w:ascii="Calibri" w:hAnsi="Calibri"/>
                <w:b/>
                <w:bCs/>
                <w:sz w:val="22"/>
                <w:szCs w:val="22"/>
              </w:rPr>
              <w:t>. BACKGROUND AND EXPERIENCE</w:t>
            </w:r>
          </w:p>
        </w:tc>
      </w:tr>
      <w:tr w:rsidR="00583FED" w14:paraId="664B0665" w14:textId="77777777" w:rsidTr="007A5750">
        <w:trPr>
          <w:trHeight w:val="991"/>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4E0E237B" w14:textId="77777777" w:rsidR="00583FED" w:rsidRDefault="00583FED" w:rsidP="00583FED">
            <w:pPr>
              <w:pStyle w:val="Default"/>
              <w:jc w:val="center"/>
            </w:pPr>
            <w:r>
              <w:rPr>
                <w:rStyle w:val="Ninguno"/>
                <w:rFonts w:ascii="Calibri" w:hAnsi="Calibri"/>
                <w:sz w:val="22"/>
                <w:szCs w:val="22"/>
              </w:rPr>
              <w:t>Please briefly present the partner organisation.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A103623" w14:textId="77777777" w:rsidR="00583FED" w:rsidRPr="00117C2B" w:rsidRDefault="00583FED" w:rsidP="00583FE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 xml:space="preserve">Ankara University holds the distinction of being the Republic of Türkiye's first university, formally established in 1946. This historical foundation contributes to its status as one of Turkiye's most distinguished and enduring institutions of higher learning. The university boasts a rich diversity and versatility, showcased through its extensive infrastructure, which includes 19 well-established faculties that may be listed as Faculty of Medicine, Faculty of Dentistry, Faculty of Nursing, Faculty of Pharmacy, Faculty of Health Science, Faculty of Engineering, Faculty of Science, Faculty of Law, Faculty of Veterinary, Faculty of Agriculture, Faculty of Political Science, Faculty of Divinity, Faculty of Communication, </w:t>
            </w:r>
            <w:r w:rsidRPr="00117C2B">
              <w:rPr>
                <w:rFonts w:ascii="Cambria" w:hAnsi="Cambria"/>
                <w:color w:val="000000"/>
                <w:sz w:val="22"/>
                <w:szCs w:val="22"/>
              </w:rPr>
              <w:lastRenderedPageBreak/>
              <w:t>Faculty of Language-History and Geography, Faculty of Fine Arts, Faculty of Applied Sciences, Faculty of Education, Faculty of Sports Sciences and Faculty of Open and Distant Education.</w:t>
            </w:r>
          </w:p>
          <w:p w14:paraId="1AF9BDF9" w14:textId="77777777" w:rsidR="00583FED" w:rsidRPr="00117C2B" w:rsidRDefault="00583FED" w:rsidP="00583FE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The Faculty of Medicine benefits from the backing of the university's pair of research and application hospitals: Cebeci Research and Application Hospital and İbn-i Sina Research and Application Hospital. Cebeci Research Application Hospital is unique in that it was the first hospital in Turkiye to be associated with the country’s first medical school. Approximately 650,000 outpatients and 33,500 inpatients are treated annually in the hospital, which is the top tertiary healthcare provider in Turkey and meets the needs of patients from every part of the nation. An average of 44,000 surgeries are carried out yearly on the 26 operating tables in the operating rooms. The second hospital affiliated with Ankara University, Ibn-i Sina Practice and Research Hospital opened its doors in 1985. An average of 600,000 individuals receive outpatient treatments from 22 clinics, while 35,000 patients receive inpatient care at the hospital. Additionally, robotic surgery and other surgeries totaling an average of 50.000 are carried out with the most recent technologies. Both hospitals use PACS (Picture Archiving and Communication System) to expedite service procedures and offer accurate and reliable information flow across the units through the network.</w:t>
            </w:r>
          </w:p>
          <w:p w14:paraId="79F9CA74" w14:textId="77777777" w:rsidR="00583FED" w:rsidRPr="00117C2B" w:rsidRDefault="00583FED" w:rsidP="00583FE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In addition to the faculties mentioned above, the university also has a state conservatory, a college of foreign languages, 47 research and application centers, 13 vocational schools, and 15 graduate schools.</w:t>
            </w:r>
          </w:p>
          <w:p w14:paraId="7ED8AB8A" w14:textId="77777777" w:rsidR="00583FED" w:rsidRPr="00117C2B" w:rsidRDefault="00583FED" w:rsidP="00583FE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The university comprises a total of approximately 4,000 faculty members, 8,000 staff members, and 71,000 students, including 4,500 international students.</w:t>
            </w:r>
          </w:p>
          <w:p w14:paraId="5939C072" w14:textId="77777777" w:rsidR="00583FED" w:rsidRPr="00117C2B" w:rsidRDefault="00583FED" w:rsidP="00583FE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Internationalization is among the priorities of Ankara University. Within the scope of Erasmus+ 553 agreements have been established with 29 countries, encompassing interactions with 298 distinct higher education institutions. Moreover, 205 academic collaboration agreements (MOUs) have been signed in place with universities all across the world.</w:t>
            </w:r>
          </w:p>
          <w:p w14:paraId="1798C43C" w14:textId="77777777" w:rsidR="00583FED" w:rsidRPr="00117C2B" w:rsidRDefault="00583FED" w:rsidP="00583FE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English is used as the primary language of instruction in the 26 master’s programs, 5 doctoral programs, and 24 undergraduate programs. Furthermore, at the undergraduate, graduate, and doctoral levels, there are 24 different language and literature programs within the Faculty of Language History and Geography.</w:t>
            </w:r>
          </w:p>
          <w:p w14:paraId="2AA064E2" w14:textId="5AACFE13" w:rsidR="00583FED" w:rsidRPr="00117C2B" w:rsidRDefault="00583FED" w:rsidP="00583FE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mbria" w:hAnsi="Cambria"/>
                <w:bCs/>
                <w:noProof/>
                <w:sz w:val="22"/>
                <w:szCs w:val="22"/>
              </w:rPr>
            </w:pPr>
            <w:r w:rsidRPr="00117C2B">
              <w:rPr>
                <w:rFonts w:ascii="Cambria" w:hAnsi="Cambria"/>
                <w:color w:val="000000"/>
                <w:sz w:val="22"/>
                <w:szCs w:val="22"/>
              </w:rPr>
              <w:t xml:space="preserve">Ankara University has been chosen as one of the Research Universities by the Council of Higher Education in Türkiye. Apart from its core focus on education and training, it is prominently engaged in pivotal academic endeavors, chiefly centered around scientific research studies. These research initiatives yield outcomes that find publication in esteemed international scientific journals. The array of these publications, coupled with scientific books and reports, significantly promotes the global scientific knowledge base, underscoring Ankara University's enduring contribution to the international scientific community.  </w:t>
            </w:r>
          </w:p>
        </w:tc>
      </w:tr>
      <w:tr w:rsidR="00583FED" w14:paraId="736C262B" w14:textId="77777777" w:rsidTr="007A5750">
        <w:trPr>
          <w:trHeight w:val="2048"/>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674137CA" w14:textId="77777777" w:rsidR="00583FED" w:rsidRDefault="00583FED" w:rsidP="00583FED">
            <w:pPr>
              <w:pStyle w:val="Default"/>
            </w:pPr>
            <w:r>
              <w:rPr>
                <w:rStyle w:val="Ninguno"/>
                <w:rFonts w:ascii="Calibri" w:hAnsi="Calibri"/>
                <w:sz w:val="22"/>
                <w:szCs w:val="22"/>
              </w:rPr>
              <w:lastRenderedPageBreak/>
              <w:t>What are the activities and experience of the organisation in the areas relevant for this application?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C69C2D4" w14:textId="0BB01EFB" w:rsidR="00583FED" w:rsidRPr="00117C2B"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With the responsibility of being the first university of the Republic of Türkiye, Ankara University has adopted an approach that aims to strengthen its research-oriented university identity, train qualified researchers, develop cooperation between different disciplines and an understanding of social responsibility, and ensure the continuity of contribution to science in the national and universal arena. It stands as a research-oriented institution dedicated to leading the development of Türkiye by facilitating research and development processes and providing guidance for maintaining continuity aligned with societal needs. Internationally renowned faculty, mentor students to achieve professional success and develop them into strong researchers and industry leaders.</w:t>
            </w:r>
          </w:p>
          <w:p w14:paraId="706410E9" w14:textId="77777777" w:rsidR="00583FED" w:rsidRPr="00117C2B"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 xml:space="preserve">The university leads the development of highly regarded, ground-breaking research in a variety of areas, including the social sciences, engineering, and health. Dynamic partnerships with national and worldwide research luminaries are used to achieve this. </w:t>
            </w:r>
            <w:r w:rsidRPr="00117C2B">
              <w:rPr>
                <w:rFonts w:ascii="Cambria" w:hAnsi="Cambria"/>
                <w:color w:val="000000"/>
                <w:sz w:val="22"/>
                <w:szCs w:val="22"/>
              </w:rPr>
              <w:lastRenderedPageBreak/>
              <w:t>The laboratory research includes the creation, development, and global dissemination of unique discoveries, along with successful partnerships with business partners to provide quantifiable results. Beyond these successes, the university is dedicated to advancing society by disseminating research results through influential publications, obtaining patents, and launching financed projects. The Technology Transfer Office has been established with the aim of establishing academia-industry relationships, increasing the number of patents, and promoting project-based research.</w:t>
            </w:r>
          </w:p>
          <w:p w14:paraId="49E9A8F0" w14:textId="77777777" w:rsidR="00583FED" w:rsidRPr="00117C2B"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All in all, the project coordination is facilitated by a significant department within the university, namely the Research Deanship, which lists its main objectives as:</w:t>
            </w:r>
          </w:p>
          <w:p w14:paraId="2402E76A" w14:textId="77777777" w:rsidR="00583FED" w:rsidRPr="00117C2B"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         Making science, creativity, and innovation visible in the university,</w:t>
            </w:r>
          </w:p>
          <w:p w14:paraId="1E749A63" w14:textId="77777777" w:rsidR="00583FED" w:rsidRPr="00117C2B"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         Sharing research results with the society and promoting research in education and disseminating the research culture,</w:t>
            </w:r>
          </w:p>
          <w:p w14:paraId="7A538960" w14:textId="77777777" w:rsidR="00583FED" w:rsidRPr="00117C2B"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         Encouraging researchers working in research centers and laboratories to produce new research projects,</w:t>
            </w:r>
          </w:p>
          <w:p w14:paraId="71CA17AA" w14:textId="77777777" w:rsidR="00583FED" w:rsidRPr="00117C2B"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         Supporting large-scale, strategically important, multidisciplinary, and interdisciplinary research,</w:t>
            </w:r>
          </w:p>
          <w:p w14:paraId="70FAD542" w14:textId="77777777" w:rsidR="00583FED" w:rsidRPr="00117C2B"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         Capacity building in research areas that can have international impact.</w:t>
            </w:r>
          </w:p>
          <w:p w14:paraId="61D43298" w14:textId="77777777" w:rsidR="00583FED" w:rsidRPr="00117C2B"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In addition, Ankara University operates a Digital Education Coordinatorship where instructional designers, software and system experts, educational technologists, as well as audio-video and animation designers collaborate cohesively. This unit takes charge of designing, developing, and implementing educational content tailored for both Youth and Adults. To accomplish this, the Coordinatorship harnesses the expertise of not only its own professionals but also draws upon a network of editors, trainers, and designers from various academic and administrative divisions of Ankara University.</w:t>
            </w:r>
          </w:p>
          <w:p w14:paraId="603F31F3" w14:textId="24A5E788" w:rsidR="00583FED" w:rsidRPr="00117C2B"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Please give information on the key staff/persons involved in this application and on the competences and previous experience that they will bring to the project.</w:t>
            </w:r>
          </w:p>
        </w:tc>
      </w:tr>
      <w:tr w:rsidR="00583FED" w14:paraId="079A633C" w14:textId="77777777" w:rsidTr="007A5750">
        <w:trPr>
          <w:trHeight w:val="1526"/>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1701393C" w14:textId="77777777" w:rsidR="00583FED" w:rsidRDefault="00583FED" w:rsidP="00583FED">
            <w:pPr>
              <w:pStyle w:val="Default"/>
              <w:jc w:val="center"/>
            </w:pPr>
            <w:r>
              <w:rPr>
                <w:rStyle w:val="Ninguno"/>
                <w:rFonts w:ascii="Calibri" w:hAnsi="Calibri"/>
                <w:sz w:val="22"/>
                <w:szCs w:val="22"/>
              </w:rPr>
              <w:lastRenderedPageBreak/>
              <w:t>What are the skills and expertise of key staff/persons involved in this application?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9BFEF17" w14:textId="6065803F" w:rsidR="00583FED" w:rsidRPr="00117C2B"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Our university's most invaluable assets are our researchers and objectives. We have established a robust and sustainable research system that fosters direct connections with both communities and other academic institutions, achieved through diverse research methodologies. Prof. Dr. Kaan ORHAN is the dean of both Research Deanship and Faculty of Dentistry. He has had a wide range of international experience in the community and academies of Turkey, Japan, and Europe. His extensive background includes a focus on experimental education modules tailored for both youth and adults. Assistant Professor Dr. Cafer YILDIRIM is deeply engaged in clinical and pre-clinical invivo-invitro research, serving as a Medical Pharmacology Researcher at Ankara University. His research spans domains such as learning and memory, mental health, and cognitive deficits. He also holds the position of legal representative for the Hippotherapy Turkey project, supported by the European Commission. With a prolific background, he has assumed roles as a coordinator and partner in numerous international projects, encompassing initiatives under the EU, Erasmus, ESC, and UN frameworks since 2004. He was honored with the Best Project Award at the European Parliament in Brussels in 2018. F. Aslınur OKAY ÇELİK holds a position as a Section Director at Ankara University. She is an English teacher and a skilled Master Mentor Trainer. She holds an MA degree in Western Languages and Literature</w:t>
            </w:r>
            <w:r w:rsidR="00356227">
              <w:rPr>
                <w:rFonts w:ascii="Cambria" w:hAnsi="Cambria"/>
                <w:color w:val="000000"/>
                <w:sz w:val="22"/>
                <w:szCs w:val="22"/>
              </w:rPr>
              <w:t xml:space="preserve"> and a PhD student in the same field</w:t>
            </w:r>
            <w:r w:rsidRPr="00117C2B">
              <w:rPr>
                <w:rFonts w:ascii="Cambria" w:hAnsi="Cambria"/>
                <w:color w:val="000000"/>
                <w:sz w:val="22"/>
                <w:szCs w:val="22"/>
              </w:rPr>
              <w:t xml:space="preserve">. Her expertise extends to the evaluation and management of IPA projects, with a particular focus on grant and technical assistance components. In addition to this, she has contributed to the coordination </w:t>
            </w:r>
            <w:r w:rsidR="00F117CC">
              <w:rPr>
                <w:rFonts w:ascii="Cambria" w:hAnsi="Cambria"/>
                <w:color w:val="000000"/>
                <w:sz w:val="22"/>
                <w:szCs w:val="22"/>
              </w:rPr>
              <w:t xml:space="preserve">and implementation of the projects </w:t>
            </w:r>
            <w:r w:rsidRPr="00117C2B">
              <w:rPr>
                <w:rFonts w:ascii="Cambria" w:hAnsi="Cambria"/>
                <w:color w:val="000000"/>
                <w:sz w:val="22"/>
                <w:szCs w:val="22"/>
              </w:rPr>
              <w:t xml:space="preserve">of the Facility for Refugees in Turkey (FRIT) </w:t>
            </w:r>
            <w:r w:rsidR="00F117CC">
              <w:rPr>
                <w:rFonts w:ascii="Cambria" w:hAnsi="Cambria"/>
                <w:color w:val="000000"/>
                <w:sz w:val="22"/>
                <w:szCs w:val="22"/>
              </w:rPr>
              <w:t xml:space="preserve">programme </w:t>
            </w:r>
            <w:r w:rsidRPr="00117C2B">
              <w:rPr>
                <w:rFonts w:ascii="Cambria" w:hAnsi="Cambria"/>
                <w:color w:val="000000"/>
                <w:sz w:val="22"/>
                <w:szCs w:val="22"/>
              </w:rPr>
              <w:t>under the auspices of the Turkish Ministry of National Education.</w:t>
            </w:r>
          </w:p>
          <w:p w14:paraId="560823C5" w14:textId="77777777" w:rsidR="00583FED" w:rsidRDefault="00583FED" w:rsidP="00583FED">
            <w:pPr>
              <w:rPr>
                <w:rFonts w:ascii="Cambria" w:hAnsi="Cambria"/>
                <w:sz w:val="22"/>
                <w:szCs w:val="22"/>
              </w:rPr>
            </w:pPr>
          </w:p>
          <w:p w14:paraId="71C3A3B2" w14:textId="77777777" w:rsidR="00116654" w:rsidRDefault="00116654" w:rsidP="00583FED">
            <w:pPr>
              <w:rPr>
                <w:rFonts w:ascii="Cambria" w:hAnsi="Cambria"/>
                <w:sz w:val="22"/>
                <w:szCs w:val="22"/>
              </w:rPr>
            </w:pPr>
          </w:p>
          <w:p w14:paraId="4BBB4731" w14:textId="77777777" w:rsidR="00FD6D75" w:rsidRDefault="00FD6D75" w:rsidP="00583FED">
            <w:pPr>
              <w:rPr>
                <w:rFonts w:ascii="Cambria" w:hAnsi="Cambria"/>
                <w:sz w:val="22"/>
                <w:szCs w:val="22"/>
              </w:rPr>
            </w:pPr>
          </w:p>
          <w:p w14:paraId="60390C51" w14:textId="4396A7C9" w:rsidR="00116654" w:rsidRPr="00117C2B" w:rsidRDefault="005C32EF" w:rsidP="00583FED">
            <w:pPr>
              <w:rPr>
                <w:rFonts w:ascii="Cambria" w:hAnsi="Cambria"/>
                <w:sz w:val="22"/>
                <w:szCs w:val="22"/>
              </w:rPr>
            </w:pPr>
            <w:r>
              <w:rPr>
                <w:rFonts w:ascii="Cambria" w:hAnsi="Cambria"/>
                <w:sz w:val="22"/>
                <w:szCs w:val="22"/>
              </w:rPr>
              <w:t xml:space="preserve">  </w:t>
            </w:r>
          </w:p>
        </w:tc>
      </w:tr>
      <w:tr w:rsidR="00583FED" w14:paraId="7A3CDAB8" w14:textId="77777777" w:rsidTr="0028527A">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48DDA62D" w14:textId="4B4EA9AF" w:rsidR="00583FED" w:rsidRDefault="00045ADC" w:rsidP="00583FED">
            <w:pPr>
              <w:pStyle w:val="Default"/>
              <w:jc w:val="center"/>
            </w:pPr>
            <w:r>
              <w:rPr>
                <w:rStyle w:val="Ninguno"/>
                <w:rFonts w:ascii="Calibri" w:hAnsi="Calibri"/>
                <w:b/>
                <w:bCs/>
                <w:sz w:val="22"/>
                <w:szCs w:val="22"/>
              </w:rPr>
              <w:lastRenderedPageBreak/>
              <w:t>D</w:t>
            </w:r>
            <w:r w:rsidR="00583FED">
              <w:rPr>
                <w:rStyle w:val="Ninguno"/>
                <w:rFonts w:ascii="Calibri" w:hAnsi="Calibri"/>
                <w:b/>
                <w:bCs/>
                <w:sz w:val="22"/>
                <w:szCs w:val="22"/>
              </w:rPr>
              <w:t>. LEGAL REPRESENTATIVE</w:t>
            </w:r>
          </w:p>
        </w:tc>
      </w:tr>
      <w:tr w:rsidR="00583FED" w14:paraId="4E2A2B62"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B9FC4E6" w14:textId="77777777" w:rsidR="00583FED" w:rsidRDefault="00583FED" w:rsidP="00583FED">
            <w:pPr>
              <w:pStyle w:val="Default"/>
            </w:pPr>
            <w:r>
              <w:rPr>
                <w:rStyle w:val="Ninguno"/>
                <w:rFonts w:ascii="Calibri" w:hAnsi="Calibri"/>
                <w:sz w:val="22"/>
                <w:szCs w:val="22"/>
              </w:rPr>
              <w:t>Title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B516F5E" w14:textId="583BD608" w:rsidR="00583FED" w:rsidRPr="00117C2B" w:rsidRDefault="00583FED" w:rsidP="00583FED">
            <w:pPr>
              <w:rPr>
                <w:rFonts w:ascii="Cambria" w:hAnsi="Cambria"/>
                <w:sz w:val="22"/>
                <w:szCs w:val="22"/>
              </w:rPr>
            </w:pPr>
            <w:r w:rsidRPr="00117C2B">
              <w:rPr>
                <w:rFonts w:ascii="Cambria" w:hAnsi="Cambria"/>
                <w:sz w:val="22"/>
                <w:szCs w:val="22"/>
              </w:rPr>
              <w:t>Prof. Dr</w:t>
            </w:r>
          </w:p>
        </w:tc>
      </w:tr>
      <w:tr w:rsidR="00583FED" w14:paraId="64F682AB"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2CF3E52" w14:textId="77777777" w:rsidR="00583FED" w:rsidRDefault="00583FED" w:rsidP="00583FED">
            <w:pPr>
              <w:pStyle w:val="Default"/>
            </w:pPr>
            <w:r>
              <w:rPr>
                <w:rStyle w:val="Ninguno"/>
                <w:rFonts w:ascii="Calibri" w:hAnsi="Calibri"/>
                <w:sz w:val="22"/>
                <w:szCs w:val="22"/>
              </w:rPr>
              <w:t>Gender</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396A2F6" w14:textId="0AC4262F" w:rsidR="00583FED" w:rsidRPr="00117C2B" w:rsidRDefault="00583FED" w:rsidP="00583FED">
            <w:pPr>
              <w:rPr>
                <w:rFonts w:ascii="Cambria" w:hAnsi="Cambria"/>
                <w:sz w:val="22"/>
                <w:szCs w:val="22"/>
              </w:rPr>
            </w:pPr>
            <w:r w:rsidRPr="00117C2B">
              <w:rPr>
                <w:rFonts w:ascii="Cambria" w:hAnsi="Cambria"/>
                <w:sz w:val="22"/>
                <w:szCs w:val="22"/>
              </w:rPr>
              <w:t>Male</w:t>
            </w:r>
          </w:p>
        </w:tc>
      </w:tr>
      <w:tr w:rsidR="00583FED" w14:paraId="1B49B24D"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FFFC903" w14:textId="77777777" w:rsidR="00583FED" w:rsidRDefault="00583FED" w:rsidP="00583FED">
            <w:pPr>
              <w:pStyle w:val="Default"/>
            </w:pPr>
            <w:r>
              <w:rPr>
                <w:rStyle w:val="Ninguno"/>
                <w:rFonts w:ascii="Calibri" w:hAnsi="Calibri"/>
                <w:sz w:val="22"/>
                <w:szCs w:val="22"/>
              </w:rPr>
              <w:t>First Name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2CF71B2" w14:textId="449ED168" w:rsidR="00583FED" w:rsidRPr="00117C2B" w:rsidRDefault="00583FED" w:rsidP="00583FED">
            <w:pPr>
              <w:rPr>
                <w:rFonts w:ascii="Cambria" w:hAnsi="Cambria"/>
                <w:sz w:val="22"/>
                <w:szCs w:val="22"/>
              </w:rPr>
            </w:pPr>
            <w:r w:rsidRPr="00117C2B">
              <w:rPr>
                <w:rFonts w:ascii="Cambria" w:hAnsi="Cambria"/>
                <w:sz w:val="22"/>
                <w:szCs w:val="22"/>
              </w:rPr>
              <w:t>Necdet</w:t>
            </w:r>
          </w:p>
        </w:tc>
      </w:tr>
      <w:tr w:rsidR="00583FED" w14:paraId="213E7C64"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549F887" w14:textId="77777777" w:rsidR="00583FED" w:rsidRDefault="00583FED" w:rsidP="00583FED">
            <w:pPr>
              <w:pStyle w:val="Default"/>
            </w:pPr>
            <w:r>
              <w:rPr>
                <w:rStyle w:val="Ninguno"/>
                <w:rFonts w:ascii="Calibri" w:hAnsi="Calibri"/>
                <w:sz w:val="22"/>
                <w:szCs w:val="22"/>
              </w:rPr>
              <w:t>Family Name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1D05AF7" w14:textId="17FC9E9F" w:rsidR="00583FED" w:rsidRPr="00117C2B" w:rsidRDefault="00583FED" w:rsidP="00583FED">
            <w:pPr>
              <w:rPr>
                <w:rFonts w:ascii="Cambria" w:hAnsi="Cambria"/>
                <w:sz w:val="22"/>
                <w:szCs w:val="22"/>
              </w:rPr>
            </w:pPr>
            <w:r w:rsidRPr="00117C2B">
              <w:rPr>
                <w:rFonts w:ascii="Cambria" w:hAnsi="Cambria"/>
                <w:sz w:val="22"/>
                <w:szCs w:val="22"/>
              </w:rPr>
              <w:t>ÜNÜVAR</w:t>
            </w:r>
          </w:p>
        </w:tc>
      </w:tr>
      <w:tr w:rsidR="00583FED" w14:paraId="3D95E59E" w14:textId="77777777">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536C6D1" w14:textId="77777777" w:rsidR="00583FED" w:rsidRDefault="00583FED" w:rsidP="00583FED">
            <w:pPr>
              <w:pStyle w:val="Default"/>
              <w:tabs>
                <w:tab w:val="left" w:pos="2140"/>
              </w:tabs>
            </w:pPr>
            <w:r>
              <w:rPr>
                <w:rStyle w:val="Ninguno"/>
                <w:rFonts w:ascii="Calibri" w:hAnsi="Calibri"/>
                <w:sz w:val="22"/>
                <w:szCs w:val="22"/>
              </w:rPr>
              <w:t>Department</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1762C7F" w14:textId="29D332AE" w:rsidR="00583FED" w:rsidRPr="00117C2B" w:rsidRDefault="00583FED" w:rsidP="00583FED">
            <w:pPr>
              <w:rPr>
                <w:rFonts w:ascii="Cambria" w:hAnsi="Cambria"/>
                <w:sz w:val="22"/>
                <w:szCs w:val="22"/>
              </w:rPr>
            </w:pPr>
          </w:p>
        </w:tc>
      </w:tr>
      <w:tr w:rsidR="00583FED" w14:paraId="1CFBD62B"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A96C44D" w14:textId="77777777" w:rsidR="00583FED" w:rsidRDefault="00583FED" w:rsidP="00583FED">
            <w:pPr>
              <w:pStyle w:val="Default"/>
            </w:pPr>
            <w:r>
              <w:rPr>
                <w:rStyle w:val="Ninguno"/>
                <w:rFonts w:ascii="Calibri" w:hAnsi="Calibri"/>
                <w:sz w:val="22"/>
                <w:szCs w:val="22"/>
              </w:rPr>
              <w:t>Position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4F59903" w14:textId="0519BD0F" w:rsidR="00583FED" w:rsidRPr="00117C2B" w:rsidRDefault="00583FED" w:rsidP="00583FED">
            <w:pPr>
              <w:rPr>
                <w:rFonts w:ascii="Cambria" w:hAnsi="Cambria"/>
                <w:sz w:val="22"/>
                <w:szCs w:val="22"/>
              </w:rPr>
            </w:pPr>
            <w:r w:rsidRPr="00117C2B">
              <w:rPr>
                <w:rFonts w:ascii="Cambria" w:hAnsi="Cambria"/>
                <w:sz w:val="22"/>
                <w:szCs w:val="22"/>
              </w:rPr>
              <w:t>Rector</w:t>
            </w:r>
          </w:p>
        </w:tc>
      </w:tr>
      <w:tr w:rsidR="00583FED" w14:paraId="08F7656B"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453ED71" w14:textId="77777777" w:rsidR="00583FED" w:rsidRDefault="00583FED" w:rsidP="00583FED">
            <w:pPr>
              <w:pStyle w:val="Default"/>
              <w:tabs>
                <w:tab w:val="left" w:pos="720"/>
              </w:tabs>
            </w:pPr>
            <w:r>
              <w:rPr>
                <w:rStyle w:val="Ninguno"/>
                <w:rFonts w:ascii="Calibri" w:hAnsi="Calibri"/>
                <w:sz w:val="22"/>
                <w:szCs w:val="22"/>
              </w:rPr>
              <w:t>Email</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2C8B5E9" w14:textId="2A20510B" w:rsidR="00583FED" w:rsidRPr="00117C2B" w:rsidRDefault="00583FED" w:rsidP="00583FED">
            <w:pPr>
              <w:rPr>
                <w:rFonts w:ascii="Cambria" w:hAnsi="Cambria"/>
                <w:sz w:val="22"/>
                <w:szCs w:val="22"/>
              </w:rPr>
            </w:pPr>
            <w:r w:rsidRPr="00117C2B">
              <w:rPr>
                <w:rFonts w:ascii="Cambria" w:hAnsi="Cambria"/>
                <w:sz w:val="22"/>
                <w:szCs w:val="22"/>
              </w:rPr>
              <w:t>ankara@ankara.edu.tr</w:t>
            </w:r>
          </w:p>
        </w:tc>
      </w:tr>
      <w:tr w:rsidR="00583FED" w14:paraId="34E9A03D"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5FA6F13" w14:textId="77777777" w:rsidR="00583FED" w:rsidRDefault="00583FED" w:rsidP="00583FED">
            <w:pPr>
              <w:pStyle w:val="Default"/>
            </w:pPr>
            <w:r>
              <w:rPr>
                <w:rStyle w:val="Ninguno"/>
                <w:rFonts w:ascii="Calibri" w:hAnsi="Calibri"/>
                <w:sz w:val="22"/>
                <w:szCs w:val="22"/>
              </w:rPr>
              <w:t>Telephone 1</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383DE08" w14:textId="68869BA6" w:rsidR="00583FED" w:rsidRPr="00117C2B" w:rsidRDefault="00583FED" w:rsidP="00583FED">
            <w:pPr>
              <w:rPr>
                <w:rFonts w:ascii="Cambria" w:hAnsi="Cambria"/>
                <w:sz w:val="22"/>
                <w:szCs w:val="22"/>
              </w:rPr>
            </w:pPr>
            <w:r w:rsidRPr="00117C2B">
              <w:rPr>
                <w:rFonts w:ascii="Cambria" w:hAnsi="Cambria"/>
                <w:sz w:val="22"/>
                <w:szCs w:val="22"/>
              </w:rPr>
              <w:t>+90 (312) 2126040</w:t>
            </w:r>
          </w:p>
        </w:tc>
      </w:tr>
      <w:tr w:rsidR="00583FED" w14:paraId="0B2E8F41" w14:textId="77777777">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1B51B02" w14:textId="77777777" w:rsidR="00583FED" w:rsidRDefault="00583FED" w:rsidP="00583FED">
            <w:pPr>
              <w:pStyle w:val="Default"/>
            </w:pPr>
            <w:r>
              <w:rPr>
                <w:rStyle w:val="Ninguno"/>
                <w:rFonts w:ascii="Calibri" w:hAnsi="Calibri"/>
                <w:sz w:val="22"/>
                <w:szCs w:val="22"/>
              </w:rPr>
              <w:t>Address</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BD9BCD9" w14:textId="2C4BCD93" w:rsidR="00583FED" w:rsidRPr="00117C2B" w:rsidRDefault="00583FED" w:rsidP="00583FED">
            <w:pPr>
              <w:rPr>
                <w:rFonts w:ascii="Cambria" w:hAnsi="Cambria"/>
                <w:sz w:val="22"/>
                <w:szCs w:val="22"/>
              </w:rPr>
            </w:pPr>
            <w:r w:rsidRPr="00117C2B">
              <w:rPr>
                <w:rFonts w:ascii="Cambria" w:hAnsi="Cambria"/>
                <w:sz w:val="22"/>
                <w:szCs w:val="22"/>
              </w:rPr>
              <w:t>DOGOL AVENUE, 06100, TANDOGAN</w:t>
            </w:r>
          </w:p>
        </w:tc>
      </w:tr>
      <w:tr w:rsidR="00583FED" w14:paraId="4687432E"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43A607F" w14:textId="77777777" w:rsidR="00583FED" w:rsidRDefault="00583FED" w:rsidP="00583FED">
            <w:pPr>
              <w:pStyle w:val="Default"/>
            </w:pPr>
            <w:r>
              <w:rPr>
                <w:rStyle w:val="Ninguno"/>
                <w:rFonts w:ascii="Calibri" w:hAnsi="Calibri"/>
                <w:sz w:val="22"/>
                <w:szCs w:val="22"/>
              </w:rPr>
              <w:t>Country</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E949E3D" w14:textId="2CE5173F" w:rsidR="00583FED" w:rsidRPr="00117C2B" w:rsidRDefault="00583FED" w:rsidP="00583FED">
            <w:pPr>
              <w:rPr>
                <w:rFonts w:ascii="Cambria" w:hAnsi="Cambria"/>
                <w:sz w:val="22"/>
                <w:szCs w:val="22"/>
              </w:rPr>
            </w:pPr>
            <w:r w:rsidRPr="00117C2B">
              <w:rPr>
                <w:rFonts w:ascii="Cambria" w:hAnsi="Cambria"/>
                <w:sz w:val="22"/>
                <w:szCs w:val="22"/>
              </w:rPr>
              <w:t>TÜRKİYE</w:t>
            </w:r>
          </w:p>
        </w:tc>
      </w:tr>
      <w:tr w:rsidR="00583FED" w14:paraId="4460F6CA" w14:textId="77777777">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E291E51" w14:textId="77777777" w:rsidR="00583FED" w:rsidRDefault="00583FED" w:rsidP="00583FED">
            <w:pPr>
              <w:pStyle w:val="Default"/>
            </w:pPr>
            <w:r>
              <w:rPr>
                <w:rStyle w:val="Ninguno"/>
                <w:rFonts w:ascii="Calibri" w:hAnsi="Calibri"/>
                <w:sz w:val="22"/>
                <w:szCs w:val="22"/>
              </w:rPr>
              <w:t>Region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A7CE4C4" w14:textId="17644C89" w:rsidR="00583FED" w:rsidRPr="00117C2B" w:rsidRDefault="00583FED" w:rsidP="00583FED">
            <w:pPr>
              <w:rPr>
                <w:rFonts w:ascii="Cambria" w:hAnsi="Cambria"/>
                <w:sz w:val="22"/>
                <w:szCs w:val="22"/>
              </w:rPr>
            </w:pPr>
          </w:p>
        </w:tc>
      </w:tr>
      <w:tr w:rsidR="00583FED" w14:paraId="6ECB0897" w14:textId="77777777">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6E87714" w14:textId="77777777" w:rsidR="00583FED" w:rsidRDefault="00583FED" w:rsidP="00583FED">
            <w:pPr>
              <w:pStyle w:val="Default"/>
            </w:pPr>
            <w:r>
              <w:rPr>
                <w:rStyle w:val="Ninguno"/>
                <w:rFonts w:ascii="Calibri" w:hAnsi="Calibri"/>
                <w:sz w:val="22"/>
                <w:szCs w:val="22"/>
              </w:rPr>
              <w:t>P.O. Box</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F2D0FFC" w14:textId="77777777" w:rsidR="00583FED" w:rsidRPr="00117C2B" w:rsidRDefault="00583FED" w:rsidP="00583FED">
            <w:pPr>
              <w:rPr>
                <w:rFonts w:ascii="Cambria" w:hAnsi="Cambria"/>
                <w:sz w:val="22"/>
                <w:szCs w:val="22"/>
              </w:rPr>
            </w:pPr>
          </w:p>
        </w:tc>
      </w:tr>
      <w:tr w:rsidR="00583FED" w14:paraId="73901042"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E158515" w14:textId="77777777" w:rsidR="00583FED" w:rsidRDefault="00583FED" w:rsidP="00583FED">
            <w:pPr>
              <w:pStyle w:val="Default"/>
            </w:pPr>
            <w:r>
              <w:rPr>
                <w:rStyle w:val="Ninguno"/>
                <w:rFonts w:ascii="Calibri" w:hAnsi="Calibri"/>
                <w:sz w:val="22"/>
                <w:szCs w:val="22"/>
              </w:rPr>
              <w:t>Post Code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A9F7D21" w14:textId="6B17816C" w:rsidR="00583FED" w:rsidRPr="00117C2B" w:rsidRDefault="00F05B56" w:rsidP="00583FED">
            <w:pPr>
              <w:rPr>
                <w:rFonts w:ascii="Cambria" w:hAnsi="Cambria"/>
                <w:sz w:val="22"/>
                <w:szCs w:val="22"/>
              </w:rPr>
            </w:pPr>
            <w:r w:rsidRPr="00117C2B">
              <w:rPr>
                <w:rFonts w:ascii="Cambria" w:hAnsi="Cambria"/>
                <w:sz w:val="22"/>
                <w:szCs w:val="22"/>
              </w:rPr>
              <w:t>06100</w:t>
            </w:r>
          </w:p>
        </w:tc>
      </w:tr>
      <w:tr w:rsidR="00583FED" w14:paraId="728CC09B" w14:textId="77777777">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8CCB9CC" w14:textId="77777777" w:rsidR="00583FED" w:rsidRDefault="00583FED" w:rsidP="00583FED">
            <w:pPr>
              <w:pStyle w:val="Default"/>
            </w:pPr>
            <w:r>
              <w:rPr>
                <w:rStyle w:val="Ninguno"/>
                <w:rFonts w:ascii="Calibri" w:hAnsi="Calibri"/>
                <w:sz w:val="22"/>
                <w:szCs w:val="22"/>
              </w:rPr>
              <w:t>CEDEX</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100B0D5" w14:textId="77777777" w:rsidR="00583FED" w:rsidRPr="00117C2B" w:rsidRDefault="00583FED" w:rsidP="00583FED">
            <w:pPr>
              <w:rPr>
                <w:rFonts w:ascii="Cambria" w:hAnsi="Cambria"/>
                <w:sz w:val="22"/>
                <w:szCs w:val="22"/>
              </w:rPr>
            </w:pPr>
          </w:p>
        </w:tc>
      </w:tr>
      <w:tr w:rsidR="00583FED" w14:paraId="72FDE441"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CC5E35C" w14:textId="77777777" w:rsidR="00583FED" w:rsidRDefault="00583FED" w:rsidP="00583FED">
            <w:pPr>
              <w:pStyle w:val="Default"/>
            </w:pPr>
            <w:r>
              <w:rPr>
                <w:rStyle w:val="Ninguno"/>
                <w:rFonts w:ascii="Calibri" w:hAnsi="Calibri"/>
                <w:sz w:val="22"/>
                <w:szCs w:val="22"/>
              </w:rPr>
              <w:t>City</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EB00D5F" w14:textId="1CC1D945" w:rsidR="00583FED" w:rsidRPr="00117C2B" w:rsidRDefault="00F05B56" w:rsidP="00583FED">
            <w:pPr>
              <w:rPr>
                <w:rFonts w:ascii="Cambria" w:hAnsi="Cambria"/>
                <w:sz w:val="22"/>
                <w:szCs w:val="22"/>
              </w:rPr>
            </w:pPr>
            <w:r w:rsidRPr="00117C2B">
              <w:rPr>
                <w:rFonts w:ascii="Cambria" w:hAnsi="Cambria"/>
                <w:sz w:val="22"/>
                <w:szCs w:val="22"/>
              </w:rPr>
              <w:t>Ankara</w:t>
            </w:r>
          </w:p>
        </w:tc>
      </w:tr>
      <w:tr w:rsidR="00583FED" w14:paraId="7309B494"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12A7D70" w14:textId="77777777" w:rsidR="00583FED" w:rsidRDefault="00583FED" w:rsidP="00583FED">
            <w:pPr>
              <w:pStyle w:val="Default"/>
            </w:pPr>
            <w:r>
              <w:rPr>
                <w:rStyle w:val="Ninguno"/>
                <w:rFonts w:ascii="Calibri" w:hAnsi="Calibri"/>
                <w:sz w:val="22"/>
                <w:szCs w:val="22"/>
              </w:rPr>
              <w:t>Telephone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61AF3DA" w14:textId="71451DE1" w:rsidR="00583FED" w:rsidRPr="00117C2B" w:rsidRDefault="00F05B56" w:rsidP="00583FED">
            <w:pPr>
              <w:rPr>
                <w:rFonts w:ascii="Cambria" w:hAnsi="Cambria"/>
                <w:sz w:val="22"/>
                <w:szCs w:val="22"/>
              </w:rPr>
            </w:pPr>
            <w:r w:rsidRPr="00117C2B">
              <w:rPr>
                <w:rFonts w:ascii="Cambria" w:hAnsi="Cambria"/>
                <w:sz w:val="22"/>
                <w:szCs w:val="22"/>
              </w:rPr>
              <w:t>+905323375232</w:t>
            </w:r>
          </w:p>
        </w:tc>
      </w:tr>
    </w:tbl>
    <w:p w14:paraId="56618F6B" w14:textId="77777777" w:rsidR="00807B3B" w:rsidRDefault="00807B3B">
      <w:pPr>
        <w:pStyle w:val="Default"/>
        <w:widowControl w:val="0"/>
        <w:jc w:val="center"/>
      </w:pPr>
    </w:p>
    <w:tbl>
      <w:tblPr>
        <w:tblStyle w:val="TabloKlavuzu"/>
        <w:tblW w:w="11016" w:type="dxa"/>
        <w:tblLayout w:type="fixed"/>
        <w:tblLook w:val="04A0" w:firstRow="1" w:lastRow="0" w:firstColumn="1" w:lastColumn="0" w:noHBand="0" w:noVBand="1"/>
      </w:tblPr>
      <w:tblGrid>
        <w:gridCol w:w="2093"/>
        <w:gridCol w:w="850"/>
        <w:gridCol w:w="4111"/>
        <w:gridCol w:w="3962"/>
      </w:tblGrid>
      <w:tr w:rsidR="00A4704C" w14:paraId="4BE5102E" w14:textId="77777777" w:rsidTr="003F4D96">
        <w:tc>
          <w:tcPr>
            <w:tcW w:w="11016" w:type="dxa"/>
            <w:gridSpan w:val="4"/>
          </w:tcPr>
          <w:p w14:paraId="77C7ED3C" w14:textId="4D8F2BD9" w:rsidR="00A4704C" w:rsidRDefault="00A4704C">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rsidRPr="00EF5177">
              <w:rPr>
                <w:rFonts w:eastAsia="Times New Roman"/>
                <w:b/>
                <w:bCs/>
              </w:rPr>
              <w:t xml:space="preserve">European Union </w:t>
            </w:r>
            <w:r w:rsidR="00B953AC">
              <w:rPr>
                <w:rFonts w:eastAsia="Times New Roman"/>
                <w:b/>
                <w:bCs/>
              </w:rPr>
              <w:t>G</w:t>
            </w:r>
            <w:r w:rsidRPr="00EF5177">
              <w:rPr>
                <w:rFonts w:eastAsia="Times New Roman"/>
                <w:b/>
                <w:bCs/>
              </w:rPr>
              <w:t xml:space="preserve">ranted </w:t>
            </w:r>
            <w:r w:rsidR="00B953AC">
              <w:rPr>
                <w:rFonts w:eastAsia="Times New Roman"/>
                <w:b/>
                <w:bCs/>
              </w:rPr>
              <w:t>P</w:t>
            </w:r>
            <w:r w:rsidRPr="00EF5177">
              <w:rPr>
                <w:rFonts w:eastAsia="Times New Roman"/>
                <w:b/>
                <w:bCs/>
              </w:rPr>
              <w:t xml:space="preserve">rojects\EU </w:t>
            </w:r>
            <w:r w:rsidR="00F82CB4">
              <w:rPr>
                <w:rFonts w:eastAsia="Times New Roman"/>
                <w:b/>
                <w:bCs/>
              </w:rPr>
              <w:t>P</w:t>
            </w:r>
            <w:r w:rsidRPr="00EF5177">
              <w:rPr>
                <w:rFonts w:eastAsia="Times New Roman"/>
                <w:b/>
                <w:bCs/>
              </w:rPr>
              <w:t>rogrammes 201</w:t>
            </w:r>
            <w:r w:rsidR="0028527A">
              <w:rPr>
                <w:rFonts w:eastAsia="Times New Roman"/>
                <w:b/>
                <w:bCs/>
              </w:rPr>
              <w:t>4</w:t>
            </w:r>
            <w:r w:rsidRPr="00EF5177">
              <w:rPr>
                <w:rFonts w:eastAsia="Times New Roman"/>
                <w:b/>
                <w:bCs/>
              </w:rPr>
              <w:t>-20</w:t>
            </w:r>
            <w:r w:rsidR="0028527A">
              <w:rPr>
                <w:rFonts w:eastAsia="Times New Roman"/>
                <w:b/>
              </w:rPr>
              <w:t>20</w:t>
            </w:r>
          </w:p>
        </w:tc>
      </w:tr>
      <w:tr w:rsidR="00702675" w14:paraId="42FC7785" w14:textId="77777777" w:rsidTr="003F4D96">
        <w:tc>
          <w:tcPr>
            <w:tcW w:w="2093" w:type="dxa"/>
          </w:tcPr>
          <w:p w14:paraId="2DAA9871" w14:textId="77777777" w:rsidR="00702675" w:rsidRPr="00157503" w:rsidRDefault="00702675"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157503">
              <w:rPr>
                <w:rFonts w:eastAsia="Times New Roman"/>
                <w:b/>
                <w:bCs/>
                <w:sz w:val="22"/>
                <w:szCs w:val="22"/>
              </w:rPr>
              <w:t>EU programme</w:t>
            </w:r>
          </w:p>
        </w:tc>
        <w:tc>
          <w:tcPr>
            <w:tcW w:w="850" w:type="dxa"/>
          </w:tcPr>
          <w:p w14:paraId="04A6F7D4" w14:textId="77777777" w:rsidR="00702675" w:rsidRPr="00157503" w:rsidRDefault="00702675"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157503">
              <w:rPr>
                <w:rFonts w:eastAsia="Times New Roman"/>
                <w:b/>
                <w:bCs/>
                <w:sz w:val="22"/>
                <w:szCs w:val="22"/>
              </w:rPr>
              <w:t>Year</w:t>
            </w:r>
          </w:p>
        </w:tc>
        <w:tc>
          <w:tcPr>
            <w:tcW w:w="4111" w:type="dxa"/>
          </w:tcPr>
          <w:p w14:paraId="147E2C27" w14:textId="4551EF82" w:rsidR="00702675" w:rsidRPr="00157503" w:rsidRDefault="00702675"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C5325">
              <w:rPr>
                <w:rFonts w:eastAsia="Times New Roman"/>
                <w:b/>
                <w:bCs/>
              </w:rPr>
              <w:t>Project identification or Contract N</w:t>
            </w:r>
            <w:r w:rsidR="00F80955">
              <w:rPr>
                <w:rFonts w:eastAsia="Times New Roman"/>
                <w:b/>
                <w:bCs/>
              </w:rPr>
              <w:t>umber</w:t>
            </w:r>
          </w:p>
        </w:tc>
        <w:tc>
          <w:tcPr>
            <w:tcW w:w="3962" w:type="dxa"/>
          </w:tcPr>
          <w:p w14:paraId="4770871E" w14:textId="77777777" w:rsidR="00702675" w:rsidRPr="00CC5325" w:rsidRDefault="00702675" w:rsidP="00702675">
            <w:pPr>
              <w:jc w:val="center"/>
              <w:rPr>
                <w:rFonts w:eastAsia="Times New Roman"/>
                <w:lang w:eastAsia="ru-RU"/>
              </w:rPr>
            </w:pPr>
            <w:r w:rsidRPr="00CC5325">
              <w:rPr>
                <w:rFonts w:eastAsia="Times New Roman"/>
                <w:b/>
                <w:bCs/>
                <w:lang w:eastAsia="ru-RU"/>
              </w:rPr>
              <w:t>Applicant/ Beneficiary Name</w:t>
            </w:r>
          </w:p>
        </w:tc>
      </w:tr>
      <w:tr w:rsidR="00702675" w14:paraId="22197E7B" w14:textId="77777777" w:rsidTr="003F4D96">
        <w:tc>
          <w:tcPr>
            <w:tcW w:w="2093" w:type="dxa"/>
          </w:tcPr>
          <w:p w14:paraId="6A81F930" w14:textId="6AC4B631" w:rsidR="00F05B56" w:rsidRPr="004A28DF" w:rsidRDefault="00953330" w:rsidP="00F6500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 xml:space="preserve">Erasmus+ </w:t>
            </w:r>
            <w:r w:rsidR="004A44CF" w:rsidRPr="004A28DF">
              <w:rPr>
                <w:sz w:val="22"/>
                <w:szCs w:val="22"/>
              </w:rPr>
              <w:t>Cooperation for innovation and the exchange of good practices- Strategic Partnerships for vocational education and training</w:t>
            </w:r>
          </w:p>
        </w:tc>
        <w:tc>
          <w:tcPr>
            <w:tcW w:w="850" w:type="dxa"/>
          </w:tcPr>
          <w:p w14:paraId="17419868" w14:textId="572FC25D" w:rsidR="00702675" w:rsidRPr="004A28DF" w:rsidRDefault="00F05B56"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2020</w:t>
            </w:r>
          </w:p>
        </w:tc>
        <w:tc>
          <w:tcPr>
            <w:tcW w:w="4111" w:type="dxa"/>
          </w:tcPr>
          <w:p w14:paraId="26381F58" w14:textId="30B60A65" w:rsidR="00F05B56" w:rsidRPr="004A28DF" w:rsidRDefault="00F05B56"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2020-1-TR01-</w:t>
            </w:r>
            <w:r w:rsidR="004211F7" w:rsidRPr="004A28DF">
              <w:rPr>
                <w:sz w:val="22"/>
                <w:szCs w:val="22"/>
              </w:rPr>
              <w:t>KA202-094692</w:t>
            </w:r>
          </w:p>
          <w:p w14:paraId="4A808BD2" w14:textId="00465BB0" w:rsidR="00F05B56" w:rsidRPr="004A28DF" w:rsidRDefault="00F05B56"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(Eurodonor Surgery)</w:t>
            </w:r>
          </w:p>
        </w:tc>
        <w:tc>
          <w:tcPr>
            <w:tcW w:w="3962" w:type="dxa"/>
          </w:tcPr>
          <w:p w14:paraId="2B2E1647" w14:textId="78119FD1" w:rsidR="00702675" w:rsidRPr="004A28DF" w:rsidRDefault="004211F7" w:rsidP="00F421E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Turkish Transplant Foundation</w:t>
            </w:r>
          </w:p>
        </w:tc>
      </w:tr>
      <w:tr w:rsidR="00B37BCE" w14:paraId="4D0240EF" w14:textId="77777777" w:rsidTr="003F4D96">
        <w:tc>
          <w:tcPr>
            <w:tcW w:w="2093" w:type="dxa"/>
          </w:tcPr>
          <w:p w14:paraId="55BD551D" w14:textId="108A376D" w:rsidR="00B37BCE" w:rsidRPr="004A28DF" w:rsidRDefault="00953330" w:rsidP="00F6500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 xml:space="preserve">Erasmus+ </w:t>
            </w:r>
          </w:p>
          <w:p w14:paraId="4716029C" w14:textId="7ED83E36" w:rsidR="002C363B" w:rsidRPr="004A28DF" w:rsidRDefault="004A44CF" w:rsidP="00F6500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Cooperation for innovation and the exchange of good practices- Strategic Partnerships for adult education</w:t>
            </w:r>
          </w:p>
        </w:tc>
        <w:tc>
          <w:tcPr>
            <w:tcW w:w="850" w:type="dxa"/>
          </w:tcPr>
          <w:p w14:paraId="326EF0EA" w14:textId="21966C99" w:rsidR="00B37BCE" w:rsidRPr="004A28DF" w:rsidRDefault="00F05B56"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2020</w:t>
            </w:r>
          </w:p>
        </w:tc>
        <w:tc>
          <w:tcPr>
            <w:tcW w:w="4111" w:type="dxa"/>
          </w:tcPr>
          <w:p w14:paraId="70C2AE8F" w14:textId="77777777" w:rsidR="00B37BCE" w:rsidRPr="004A28DF" w:rsidRDefault="002C363B"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2020-1-TR01-KA204-093342</w:t>
            </w:r>
          </w:p>
          <w:p w14:paraId="3D6361AE" w14:textId="77777777" w:rsidR="002C363B" w:rsidRPr="004A28DF" w:rsidRDefault="002C363B" w:rsidP="002C363B">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(Health, Solidarity and Social Cohesion with Sport)</w:t>
            </w:r>
          </w:p>
          <w:p w14:paraId="651D1D78" w14:textId="28A72EC6" w:rsidR="002C363B" w:rsidRPr="004A28DF" w:rsidRDefault="002C363B"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3962" w:type="dxa"/>
          </w:tcPr>
          <w:p w14:paraId="0F08506E" w14:textId="4340357D" w:rsidR="00B37BCE" w:rsidRPr="004A28DF" w:rsidRDefault="002C363B" w:rsidP="00CE5548">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Ankara University</w:t>
            </w:r>
          </w:p>
        </w:tc>
      </w:tr>
      <w:tr w:rsidR="00B37BCE" w14:paraId="57653D45" w14:textId="77777777" w:rsidTr="003F4D96">
        <w:tc>
          <w:tcPr>
            <w:tcW w:w="2093" w:type="dxa"/>
          </w:tcPr>
          <w:p w14:paraId="3F309182" w14:textId="217D0EA4" w:rsidR="002C363B" w:rsidRPr="004A28DF" w:rsidRDefault="00953330" w:rsidP="002C363B">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 xml:space="preserve">Erasmus+ </w:t>
            </w:r>
          </w:p>
          <w:p w14:paraId="6A81FAC5" w14:textId="12F41961" w:rsidR="00B37BCE" w:rsidRPr="004A28DF" w:rsidRDefault="002C363B" w:rsidP="002C363B">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 xml:space="preserve">Cooperation Partnerships in the </w:t>
            </w:r>
            <w:r w:rsidRPr="004A28DF">
              <w:rPr>
                <w:sz w:val="22"/>
                <w:szCs w:val="22"/>
              </w:rPr>
              <w:lastRenderedPageBreak/>
              <w:t>Field of Adult Education</w:t>
            </w:r>
          </w:p>
        </w:tc>
        <w:tc>
          <w:tcPr>
            <w:tcW w:w="850" w:type="dxa"/>
          </w:tcPr>
          <w:p w14:paraId="177E51A1" w14:textId="716BB929" w:rsidR="00B37BCE" w:rsidRPr="004A28DF" w:rsidRDefault="002C363B" w:rsidP="0046264C">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lastRenderedPageBreak/>
              <w:t>2020</w:t>
            </w:r>
          </w:p>
        </w:tc>
        <w:tc>
          <w:tcPr>
            <w:tcW w:w="4111" w:type="dxa"/>
          </w:tcPr>
          <w:p w14:paraId="31ECDFF3" w14:textId="77777777" w:rsidR="00B37BCE" w:rsidRPr="004A28DF" w:rsidRDefault="002C363B"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2020-1-TR01-KA204-094736</w:t>
            </w:r>
          </w:p>
          <w:p w14:paraId="640E3CD7" w14:textId="14E16A7E" w:rsidR="002C363B" w:rsidRPr="004A28DF" w:rsidRDefault="002C363B"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 xml:space="preserve">(Golden Age Platform: Inclusion of Senior Citizens to Virtualised Environments </w:t>
            </w:r>
            <w:r w:rsidRPr="004A28DF">
              <w:rPr>
                <w:sz w:val="22"/>
                <w:szCs w:val="22"/>
              </w:rPr>
              <w:lastRenderedPageBreak/>
              <w:t>with Lifelong Learning Facilities)</w:t>
            </w:r>
          </w:p>
        </w:tc>
        <w:tc>
          <w:tcPr>
            <w:tcW w:w="3962" w:type="dxa"/>
          </w:tcPr>
          <w:p w14:paraId="052429D3" w14:textId="269F54E1" w:rsidR="00B37BCE" w:rsidRPr="004A28DF" w:rsidRDefault="002C363B" w:rsidP="00D9130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lastRenderedPageBreak/>
              <w:t>Ankara Yıldırım Beyazıt University</w:t>
            </w:r>
          </w:p>
        </w:tc>
      </w:tr>
      <w:tr w:rsidR="00702675" w14:paraId="4E4AC722" w14:textId="77777777" w:rsidTr="003F4D96">
        <w:tc>
          <w:tcPr>
            <w:tcW w:w="2093" w:type="dxa"/>
          </w:tcPr>
          <w:p w14:paraId="61EC740E" w14:textId="4A0BA8F3" w:rsidR="00702675" w:rsidRPr="004A28DF" w:rsidRDefault="00953330" w:rsidP="00F6500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Erasmus+ Sector Skills Alliance</w:t>
            </w:r>
          </w:p>
        </w:tc>
        <w:tc>
          <w:tcPr>
            <w:tcW w:w="850" w:type="dxa"/>
          </w:tcPr>
          <w:p w14:paraId="472D1DD1" w14:textId="26D7E952" w:rsidR="00702675" w:rsidRPr="004A28DF" w:rsidRDefault="00953330"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2020</w:t>
            </w:r>
          </w:p>
        </w:tc>
        <w:tc>
          <w:tcPr>
            <w:tcW w:w="4111" w:type="dxa"/>
          </w:tcPr>
          <w:p w14:paraId="5822E3C2" w14:textId="3754B7AC" w:rsidR="00702675" w:rsidRPr="004A28DF" w:rsidRDefault="00953330"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621581-EPP-1-2020-1-PT-EPPKA2-SSA-EQVEGAN</w:t>
            </w:r>
          </w:p>
          <w:p w14:paraId="28DDC7E0" w14:textId="65717587" w:rsidR="00953330" w:rsidRPr="004A28DF" w:rsidRDefault="00953330"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(European Qualifications &amp; Competences for the Vegan Food Industry)</w:t>
            </w:r>
          </w:p>
        </w:tc>
        <w:tc>
          <w:tcPr>
            <w:tcW w:w="3962" w:type="dxa"/>
          </w:tcPr>
          <w:p w14:paraId="24BBA8E3" w14:textId="0BE11106" w:rsidR="00702675" w:rsidRPr="004A28DF" w:rsidRDefault="00953330" w:rsidP="00D9130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Polytechnic Institute of Coimbra</w:t>
            </w:r>
          </w:p>
        </w:tc>
      </w:tr>
      <w:tr w:rsidR="00953330" w14:paraId="44779FAC" w14:textId="77777777" w:rsidTr="003F4D96">
        <w:tc>
          <w:tcPr>
            <w:tcW w:w="2093" w:type="dxa"/>
          </w:tcPr>
          <w:p w14:paraId="62C29827" w14:textId="7A27C4B9" w:rsidR="00953330" w:rsidRPr="004A28DF" w:rsidRDefault="008D1498" w:rsidP="00F6500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 xml:space="preserve">Erasmus+ </w:t>
            </w:r>
          </w:p>
          <w:p w14:paraId="1A893350" w14:textId="0E4EA54A" w:rsidR="008D1498" w:rsidRPr="004A28DF" w:rsidRDefault="008D1498" w:rsidP="00F6500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Cooperation Partnerships</w:t>
            </w:r>
          </w:p>
        </w:tc>
        <w:tc>
          <w:tcPr>
            <w:tcW w:w="850" w:type="dxa"/>
          </w:tcPr>
          <w:p w14:paraId="1C8236F1" w14:textId="151301F2" w:rsidR="00953330" w:rsidRPr="004A28DF" w:rsidRDefault="008D1498"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2020</w:t>
            </w:r>
          </w:p>
        </w:tc>
        <w:tc>
          <w:tcPr>
            <w:tcW w:w="4111" w:type="dxa"/>
          </w:tcPr>
          <w:p w14:paraId="788628B3" w14:textId="77777777" w:rsidR="00953330" w:rsidRPr="004A28DF" w:rsidRDefault="008D1498"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2020-1-TR01-KA202-094374</w:t>
            </w:r>
          </w:p>
          <w:p w14:paraId="42C925D2" w14:textId="2BACFD13" w:rsidR="008D1498" w:rsidRPr="004A28DF" w:rsidRDefault="008D1498" w:rsidP="008D1498">
            <w:pPr>
              <w:pStyle w:val="Default"/>
              <w:widowControl w:val="0"/>
              <w:jc w:val="center"/>
              <w:rPr>
                <w:sz w:val="22"/>
                <w:szCs w:val="22"/>
              </w:rPr>
            </w:pPr>
            <w:r w:rsidRPr="004A28DF">
              <w:rPr>
                <w:sz w:val="22"/>
                <w:szCs w:val="22"/>
              </w:rPr>
              <w:t xml:space="preserve">(Improving Agricultural Water Use Efficiency by Using Satellite </w:t>
            </w:r>
            <w:r w:rsidR="00117C2B" w:rsidRPr="004A28DF">
              <w:rPr>
                <w:sz w:val="22"/>
                <w:szCs w:val="22"/>
              </w:rPr>
              <w:t>a</w:t>
            </w:r>
            <w:r w:rsidRPr="004A28DF">
              <w:rPr>
                <w:sz w:val="22"/>
                <w:szCs w:val="22"/>
              </w:rPr>
              <w:t>nd Un-Manned Air Vehicle Systems)</w:t>
            </w:r>
          </w:p>
          <w:p w14:paraId="4A827BD7" w14:textId="1D222A9A" w:rsidR="008D1498" w:rsidRPr="004A28DF" w:rsidRDefault="008D1498"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3962" w:type="dxa"/>
          </w:tcPr>
          <w:p w14:paraId="0AD5BB1B" w14:textId="46D3A056" w:rsidR="00953330" w:rsidRPr="004A28DF" w:rsidRDefault="009F054E" w:rsidP="00D9130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Ondokuz Mayıs University</w:t>
            </w:r>
          </w:p>
        </w:tc>
      </w:tr>
      <w:tr w:rsidR="00F26762" w14:paraId="1DCB8C79" w14:textId="77777777" w:rsidTr="003F4D96">
        <w:tc>
          <w:tcPr>
            <w:tcW w:w="2093" w:type="dxa"/>
          </w:tcPr>
          <w:p w14:paraId="794E6DFE" w14:textId="77777777" w:rsidR="00F26762" w:rsidRPr="004A28DF" w:rsidRDefault="00F26762" w:rsidP="00F6500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Horizon 2020</w:t>
            </w:r>
          </w:p>
          <w:p w14:paraId="2EE56790" w14:textId="77777777" w:rsidR="00AD71CA" w:rsidRPr="004A28DF" w:rsidRDefault="00AD71CA" w:rsidP="00AD71CA">
            <w:pPr>
              <w:pStyle w:val="Default"/>
              <w:widowControl w:val="0"/>
              <w:rPr>
                <w:sz w:val="22"/>
                <w:szCs w:val="22"/>
                <w:lang w:val="en-GB"/>
              </w:rPr>
            </w:pPr>
            <w:r w:rsidRPr="004A28DF">
              <w:rPr>
                <w:sz w:val="22"/>
                <w:szCs w:val="22"/>
                <w:lang w:val="en-GB"/>
              </w:rPr>
              <w:t>SOCIETAL CHALLENGES - Food security, sustainable agriculture and forestry, marine, maritime and inland water research, and the bioeconomy</w:t>
            </w:r>
          </w:p>
          <w:p w14:paraId="27A9ABCF" w14:textId="1BC1EA83" w:rsidR="00AD71CA" w:rsidRPr="004A28DF" w:rsidRDefault="00AD71CA" w:rsidP="00F6500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850" w:type="dxa"/>
          </w:tcPr>
          <w:p w14:paraId="3330FC04" w14:textId="59BDD389" w:rsidR="00F26762" w:rsidRPr="004A28DF" w:rsidRDefault="007924FD"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2020</w:t>
            </w:r>
          </w:p>
        </w:tc>
        <w:tc>
          <w:tcPr>
            <w:tcW w:w="4111" w:type="dxa"/>
          </w:tcPr>
          <w:p w14:paraId="74E7B160" w14:textId="77777777" w:rsidR="00686EA6" w:rsidRPr="004A28DF" w:rsidRDefault="00686EA6" w:rsidP="00C36734">
            <w:pPr>
              <w:pStyle w:val="Default"/>
              <w:widowControl w:val="0"/>
              <w:jc w:val="center"/>
              <w:rPr>
                <w:sz w:val="22"/>
                <w:szCs w:val="22"/>
                <w:lang w:val="en-GB"/>
              </w:rPr>
            </w:pPr>
            <w:r w:rsidRPr="004A28DF">
              <w:rPr>
                <w:sz w:val="22"/>
                <w:szCs w:val="22"/>
              </w:rPr>
              <w:t>H2020-SFS-2020-1</w:t>
            </w:r>
            <w:r w:rsidRPr="004A28DF">
              <w:rPr>
                <w:sz w:val="22"/>
                <w:szCs w:val="22"/>
                <w:lang w:val="en-GB"/>
              </w:rPr>
              <w:t xml:space="preserve"> </w:t>
            </w:r>
          </w:p>
          <w:p w14:paraId="3CC49866" w14:textId="506AA7DC" w:rsidR="004747DB" w:rsidRPr="004A28DF" w:rsidRDefault="001744A6" w:rsidP="00C36734">
            <w:pPr>
              <w:pStyle w:val="Default"/>
              <w:widowControl w:val="0"/>
              <w:jc w:val="center"/>
              <w:rPr>
                <w:sz w:val="22"/>
                <w:szCs w:val="22"/>
                <w:lang w:val="en-GB"/>
              </w:rPr>
            </w:pPr>
            <w:r w:rsidRPr="004A28DF">
              <w:rPr>
                <w:sz w:val="22"/>
                <w:szCs w:val="22"/>
                <w:lang w:val="en-GB"/>
              </w:rPr>
              <w:t xml:space="preserve">No. </w:t>
            </w:r>
            <w:r w:rsidR="004747DB" w:rsidRPr="004A28DF">
              <w:rPr>
                <w:sz w:val="22"/>
                <w:szCs w:val="22"/>
              </w:rPr>
              <w:t>101000427</w:t>
            </w:r>
          </w:p>
          <w:p w14:paraId="2A82C02B" w14:textId="486F67A3" w:rsidR="00C36734" w:rsidRPr="004A28DF" w:rsidRDefault="00C36734" w:rsidP="00C36734">
            <w:pPr>
              <w:pStyle w:val="Default"/>
              <w:widowControl w:val="0"/>
              <w:jc w:val="center"/>
              <w:rPr>
                <w:sz w:val="22"/>
                <w:szCs w:val="22"/>
                <w:lang w:val="en-GB"/>
              </w:rPr>
            </w:pPr>
            <w:r w:rsidRPr="004A28DF">
              <w:rPr>
                <w:sz w:val="22"/>
                <w:szCs w:val="22"/>
                <w:lang w:val="en-GB"/>
              </w:rPr>
              <w:t>Mobilization of Olive GenRes through pre-breeding activities to face the future challenges and development of an intelligent interface to ensure a friendly information availability for end users</w:t>
            </w:r>
          </w:p>
          <w:p w14:paraId="7940FACB" w14:textId="77777777" w:rsidR="00F26762" w:rsidRPr="004A28DF" w:rsidRDefault="00F26762"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3962" w:type="dxa"/>
          </w:tcPr>
          <w:p w14:paraId="4CE239AD" w14:textId="0A5E4F97" w:rsidR="00F26762" w:rsidRPr="004A28DF" w:rsidRDefault="00E37182" w:rsidP="00D9130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Universidad De Cordoba</w:t>
            </w:r>
          </w:p>
        </w:tc>
      </w:tr>
      <w:tr w:rsidR="005C79F6" w:rsidRPr="00F329AC" w14:paraId="35B69FB6" w14:textId="77777777" w:rsidTr="003F4D96">
        <w:tc>
          <w:tcPr>
            <w:tcW w:w="2093" w:type="dxa"/>
          </w:tcPr>
          <w:p w14:paraId="7F9020BC" w14:textId="77777777" w:rsidR="00DC79F0" w:rsidRPr="004A28DF" w:rsidRDefault="004B3E5C" w:rsidP="00DC79F0">
            <w:pPr>
              <w:pStyle w:val="Default"/>
              <w:widowControl w:val="0"/>
              <w:rPr>
                <w:sz w:val="22"/>
                <w:szCs w:val="22"/>
                <w:lang w:val="en-GB"/>
              </w:rPr>
            </w:pPr>
            <w:r w:rsidRPr="004A28DF">
              <w:rPr>
                <w:sz w:val="22"/>
                <w:szCs w:val="22"/>
              </w:rPr>
              <w:t>HORIZON-</w:t>
            </w:r>
            <w:r w:rsidR="00DC79F0" w:rsidRPr="004A28DF">
              <w:rPr>
                <w:sz w:val="22"/>
                <w:szCs w:val="22"/>
                <w:lang w:val="en-GB"/>
              </w:rPr>
              <w:t>Marie Skłodowska-Curie Actions (MSCA)</w:t>
            </w:r>
          </w:p>
          <w:p w14:paraId="7208B74C" w14:textId="0636589E" w:rsidR="00C30956" w:rsidRPr="004A28DF" w:rsidRDefault="00C30956" w:rsidP="00DC79F0">
            <w:pPr>
              <w:pStyle w:val="Default"/>
              <w:widowControl w:val="0"/>
              <w:rPr>
                <w:sz w:val="22"/>
                <w:szCs w:val="22"/>
                <w:lang w:val="en-GB"/>
              </w:rPr>
            </w:pPr>
            <w:r w:rsidRPr="004A28DF">
              <w:rPr>
                <w:sz w:val="22"/>
                <w:szCs w:val="22"/>
                <w:lang w:val="en-GB"/>
              </w:rPr>
              <w:t>European Researchers’ Night</w:t>
            </w:r>
          </w:p>
          <w:p w14:paraId="309B7ED0" w14:textId="77A1CACD" w:rsidR="005C79F6" w:rsidRPr="004A28DF" w:rsidRDefault="005C79F6" w:rsidP="00DC79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850" w:type="dxa"/>
          </w:tcPr>
          <w:p w14:paraId="585CC69B" w14:textId="0E7D6D0B" w:rsidR="005C79F6" w:rsidRPr="004A28DF" w:rsidRDefault="009D637F"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2020</w:t>
            </w:r>
          </w:p>
        </w:tc>
        <w:tc>
          <w:tcPr>
            <w:tcW w:w="4111" w:type="dxa"/>
          </w:tcPr>
          <w:p w14:paraId="4C62E535" w14:textId="511F10A7" w:rsidR="009E1E10" w:rsidRPr="004A28DF" w:rsidRDefault="00CB4A4F" w:rsidP="00C30956">
            <w:pPr>
              <w:pStyle w:val="Default"/>
              <w:widowControl w:val="0"/>
              <w:jc w:val="center"/>
              <w:rPr>
                <w:sz w:val="22"/>
                <w:szCs w:val="22"/>
              </w:rPr>
            </w:pPr>
            <w:r w:rsidRPr="004A28DF">
              <w:rPr>
                <w:sz w:val="22"/>
                <w:szCs w:val="22"/>
              </w:rPr>
              <w:t>HORIZON-MSCA-2022-CITIZENS-01</w:t>
            </w:r>
            <w:r w:rsidR="001744A6" w:rsidRPr="004A28DF">
              <w:rPr>
                <w:sz w:val="22"/>
                <w:szCs w:val="22"/>
              </w:rPr>
              <w:t xml:space="preserve"> No. </w:t>
            </w:r>
            <w:r w:rsidR="009E1E10" w:rsidRPr="004A28DF">
              <w:rPr>
                <w:sz w:val="22"/>
                <w:szCs w:val="22"/>
              </w:rPr>
              <w:t>101061630</w:t>
            </w:r>
          </w:p>
          <w:p w14:paraId="7A3C085D" w14:textId="0F4189FE" w:rsidR="005C79F6" w:rsidRPr="004A28DF" w:rsidRDefault="009D637F" w:rsidP="00C36734">
            <w:pPr>
              <w:pStyle w:val="Default"/>
              <w:widowControl w:val="0"/>
              <w:jc w:val="center"/>
              <w:rPr>
                <w:sz w:val="22"/>
                <w:szCs w:val="22"/>
              </w:rPr>
            </w:pPr>
            <w:r w:rsidRPr="004A28DF">
              <w:rPr>
                <w:sz w:val="22"/>
                <w:szCs w:val="22"/>
              </w:rPr>
              <w:t>EDUcation about ClimATE change and polar science</w:t>
            </w:r>
          </w:p>
        </w:tc>
        <w:tc>
          <w:tcPr>
            <w:tcW w:w="3962" w:type="dxa"/>
          </w:tcPr>
          <w:p w14:paraId="6C19D2BD" w14:textId="69649DF6" w:rsidR="005C79F6" w:rsidRPr="004A28DF" w:rsidRDefault="00E37182" w:rsidP="00D9130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Turkiye Bilimsel Ve Teknolojik Arastirma Kurumu</w:t>
            </w:r>
          </w:p>
        </w:tc>
      </w:tr>
      <w:tr w:rsidR="00AA477C" w14:paraId="22E17635" w14:textId="77777777" w:rsidTr="003F4D96">
        <w:tc>
          <w:tcPr>
            <w:tcW w:w="2093" w:type="dxa"/>
          </w:tcPr>
          <w:p w14:paraId="01CBBC7D" w14:textId="77777777" w:rsidR="00AA477C" w:rsidRPr="004A28DF" w:rsidRDefault="00AA477C" w:rsidP="00DC79F0">
            <w:pPr>
              <w:pStyle w:val="Default"/>
              <w:widowControl w:val="0"/>
              <w:rPr>
                <w:sz w:val="22"/>
                <w:szCs w:val="22"/>
              </w:rPr>
            </w:pPr>
          </w:p>
        </w:tc>
        <w:tc>
          <w:tcPr>
            <w:tcW w:w="850" w:type="dxa"/>
          </w:tcPr>
          <w:p w14:paraId="000AC4EE" w14:textId="6F087A6A" w:rsidR="00AA477C" w:rsidRPr="004A28DF" w:rsidRDefault="00AA477C"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4111" w:type="dxa"/>
          </w:tcPr>
          <w:p w14:paraId="383196CF" w14:textId="77777777" w:rsidR="00AA477C" w:rsidRPr="004A28DF" w:rsidRDefault="00AA477C" w:rsidP="00C36734">
            <w:pPr>
              <w:pStyle w:val="Default"/>
              <w:widowControl w:val="0"/>
              <w:jc w:val="center"/>
              <w:rPr>
                <w:sz w:val="22"/>
                <w:szCs w:val="22"/>
              </w:rPr>
            </w:pPr>
          </w:p>
        </w:tc>
        <w:tc>
          <w:tcPr>
            <w:tcW w:w="3962" w:type="dxa"/>
          </w:tcPr>
          <w:p w14:paraId="61736473" w14:textId="77777777" w:rsidR="00AA477C" w:rsidRPr="004A28DF" w:rsidRDefault="00AA477C" w:rsidP="00D9130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r>
      <w:tr w:rsidR="00953330" w14:paraId="2D0CD966" w14:textId="77777777" w:rsidTr="003F4D96">
        <w:tc>
          <w:tcPr>
            <w:tcW w:w="2093" w:type="dxa"/>
          </w:tcPr>
          <w:p w14:paraId="6608BC9F" w14:textId="77777777" w:rsidR="004A44CF" w:rsidRPr="004A28DF" w:rsidRDefault="005764DE" w:rsidP="00F6500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 xml:space="preserve">Erasmus+ </w:t>
            </w:r>
          </w:p>
          <w:p w14:paraId="7CDEF3D4" w14:textId="5862EC1B" w:rsidR="00953330" w:rsidRPr="004A28DF" w:rsidRDefault="004A44CF" w:rsidP="00F6500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Sport Collaborative Partnership</w:t>
            </w:r>
          </w:p>
        </w:tc>
        <w:tc>
          <w:tcPr>
            <w:tcW w:w="850" w:type="dxa"/>
          </w:tcPr>
          <w:p w14:paraId="103CFF42" w14:textId="7DC9047A" w:rsidR="00953330" w:rsidRPr="004A28DF" w:rsidRDefault="005764DE"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2021</w:t>
            </w:r>
          </w:p>
        </w:tc>
        <w:tc>
          <w:tcPr>
            <w:tcW w:w="4111" w:type="dxa"/>
          </w:tcPr>
          <w:p w14:paraId="4013BF01" w14:textId="77777777" w:rsidR="00953330" w:rsidRPr="004A28DF" w:rsidRDefault="005764DE"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622943-EPP-1-2020-1-EE-SPO-SCP</w:t>
            </w:r>
          </w:p>
          <w:p w14:paraId="0F19488B" w14:textId="254FDA9B" w:rsidR="005764DE" w:rsidRPr="004A28DF" w:rsidRDefault="005764DE"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(SCULT Point: Easy Access to Sports Through Technology 2021-2023)</w:t>
            </w:r>
          </w:p>
        </w:tc>
        <w:tc>
          <w:tcPr>
            <w:tcW w:w="3962" w:type="dxa"/>
          </w:tcPr>
          <w:p w14:paraId="5800AD80" w14:textId="6F842A40" w:rsidR="00953330" w:rsidRPr="004A28DF" w:rsidRDefault="005764DE" w:rsidP="00D9130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Faculdade De Motricidade Humana</w:t>
            </w:r>
          </w:p>
        </w:tc>
      </w:tr>
      <w:tr w:rsidR="00953330" w14:paraId="09341982" w14:textId="77777777" w:rsidTr="003F4D96">
        <w:tc>
          <w:tcPr>
            <w:tcW w:w="2093" w:type="dxa"/>
          </w:tcPr>
          <w:p w14:paraId="2B4BB4C8" w14:textId="10DA633F" w:rsidR="004E01FA" w:rsidRPr="004A28DF" w:rsidRDefault="005764DE" w:rsidP="00F6500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Erasmus+</w:t>
            </w:r>
          </w:p>
          <w:p w14:paraId="4D8EC277" w14:textId="126809CB" w:rsidR="00953330" w:rsidRPr="004A28DF" w:rsidRDefault="005764DE" w:rsidP="00F6500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Cooperation Partnerships in the Field of Higher Education</w:t>
            </w:r>
          </w:p>
        </w:tc>
        <w:tc>
          <w:tcPr>
            <w:tcW w:w="850" w:type="dxa"/>
          </w:tcPr>
          <w:p w14:paraId="78C7295E" w14:textId="5D83B66F" w:rsidR="00953330" w:rsidRPr="004A28DF" w:rsidRDefault="005764DE"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2021</w:t>
            </w:r>
          </w:p>
        </w:tc>
        <w:tc>
          <w:tcPr>
            <w:tcW w:w="4111" w:type="dxa"/>
          </w:tcPr>
          <w:p w14:paraId="70785D2D" w14:textId="77777777" w:rsidR="00953330" w:rsidRPr="004A28DF" w:rsidRDefault="005764DE"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2021-1-TR01-KA220-HED-000027639</w:t>
            </w:r>
          </w:p>
          <w:p w14:paraId="549B7B8F" w14:textId="7AFDD8A8" w:rsidR="005764DE" w:rsidRPr="004A28DF" w:rsidRDefault="005764DE" w:rsidP="005764DE">
            <w:pPr>
              <w:pStyle w:val="Default"/>
              <w:widowControl w:val="0"/>
              <w:jc w:val="center"/>
              <w:rPr>
                <w:sz w:val="22"/>
                <w:szCs w:val="22"/>
              </w:rPr>
            </w:pPr>
            <w:r w:rsidRPr="004A28DF">
              <w:rPr>
                <w:sz w:val="22"/>
                <w:szCs w:val="22"/>
              </w:rPr>
              <w:t>(Learn &amp; Exchange: Upskilling the Information Professionals of the Future: Novel Digital Transformation MOOCs (Massive Open Online Courses))</w:t>
            </w:r>
          </w:p>
          <w:p w14:paraId="0B8AE8B2" w14:textId="6D0EEBC9" w:rsidR="005764DE" w:rsidRPr="004A28DF" w:rsidRDefault="005764DE"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3962" w:type="dxa"/>
          </w:tcPr>
          <w:p w14:paraId="6B0DBDB8" w14:textId="054CEAC7" w:rsidR="00953330" w:rsidRPr="004A28DF" w:rsidRDefault="005764DE" w:rsidP="00D9130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Ankara University</w:t>
            </w:r>
          </w:p>
        </w:tc>
      </w:tr>
      <w:tr w:rsidR="005764DE" w14:paraId="6191623E" w14:textId="77777777" w:rsidTr="003F4D96">
        <w:tc>
          <w:tcPr>
            <w:tcW w:w="2093" w:type="dxa"/>
          </w:tcPr>
          <w:p w14:paraId="0FC25150" w14:textId="1F266C97" w:rsidR="004E01FA" w:rsidRPr="004A28DF" w:rsidRDefault="00FA485F" w:rsidP="00F6500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 xml:space="preserve">Erasmus+ </w:t>
            </w:r>
          </w:p>
          <w:p w14:paraId="50CEFF44" w14:textId="1D2574DB" w:rsidR="005764DE" w:rsidRPr="004A28DF" w:rsidRDefault="00FA485F" w:rsidP="00F6500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Mobility Projects For Young People-Youth Exchanges</w:t>
            </w:r>
          </w:p>
        </w:tc>
        <w:tc>
          <w:tcPr>
            <w:tcW w:w="850" w:type="dxa"/>
          </w:tcPr>
          <w:p w14:paraId="3023ABAC" w14:textId="0BA8FD40" w:rsidR="005764DE" w:rsidRPr="004A28DF" w:rsidRDefault="00FA485F"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2021</w:t>
            </w:r>
          </w:p>
        </w:tc>
        <w:tc>
          <w:tcPr>
            <w:tcW w:w="4111" w:type="dxa"/>
          </w:tcPr>
          <w:p w14:paraId="663BCA74" w14:textId="77777777" w:rsidR="005764DE" w:rsidRPr="004A28DF" w:rsidRDefault="005764DE"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2021-1-TR01-KA152-YOU-000012128</w:t>
            </w:r>
          </w:p>
          <w:p w14:paraId="637DA266" w14:textId="5C592F1C" w:rsidR="005764DE" w:rsidRPr="004A28DF" w:rsidRDefault="005764DE"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w:t>
            </w:r>
            <w:r w:rsidRPr="004A28DF">
              <w:rPr>
                <w:sz w:val="22"/>
                <w:szCs w:val="22"/>
                <w:lang w:val="tr-TR"/>
              </w:rPr>
              <w:t>Digital Action for Europe: Green is the New Deal)</w:t>
            </w:r>
          </w:p>
        </w:tc>
        <w:tc>
          <w:tcPr>
            <w:tcW w:w="3962" w:type="dxa"/>
          </w:tcPr>
          <w:p w14:paraId="65CC16BE" w14:textId="7C2E4422" w:rsidR="005764DE" w:rsidRPr="004A28DF" w:rsidRDefault="00FA485F" w:rsidP="00D9130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Ankara University</w:t>
            </w:r>
          </w:p>
        </w:tc>
      </w:tr>
      <w:tr w:rsidR="005764DE" w14:paraId="292FAFCF" w14:textId="77777777" w:rsidTr="003F4D96">
        <w:tc>
          <w:tcPr>
            <w:tcW w:w="2093" w:type="dxa"/>
          </w:tcPr>
          <w:p w14:paraId="062E5FDB" w14:textId="2BF03734" w:rsidR="005764DE" w:rsidRPr="004A28DF" w:rsidRDefault="00AE18D5" w:rsidP="00F6500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Erasmus+</w:t>
            </w:r>
          </w:p>
          <w:p w14:paraId="6D8656E1" w14:textId="665A5C50" w:rsidR="00AE18D5" w:rsidRPr="004A28DF" w:rsidRDefault="00AE18D5" w:rsidP="00F6500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Cooperation Partnerships in the Field of Vocational Education</w:t>
            </w:r>
            <w:r w:rsidR="004A44CF" w:rsidRPr="004A28DF">
              <w:rPr>
                <w:sz w:val="22"/>
                <w:szCs w:val="22"/>
              </w:rPr>
              <w:t xml:space="preserve"> and Training</w:t>
            </w:r>
          </w:p>
        </w:tc>
        <w:tc>
          <w:tcPr>
            <w:tcW w:w="850" w:type="dxa"/>
          </w:tcPr>
          <w:p w14:paraId="55BFE5E8" w14:textId="65EF2774" w:rsidR="005764DE" w:rsidRPr="004A28DF" w:rsidRDefault="00AE18D5"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2021</w:t>
            </w:r>
          </w:p>
        </w:tc>
        <w:tc>
          <w:tcPr>
            <w:tcW w:w="4111" w:type="dxa"/>
          </w:tcPr>
          <w:p w14:paraId="5B67CA77" w14:textId="77777777" w:rsidR="00AE18D5" w:rsidRPr="004A28DF" w:rsidRDefault="00AE18D5"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tr-TR"/>
              </w:rPr>
            </w:pPr>
            <w:r w:rsidRPr="004A28DF">
              <w:rPr>
                <w:sz w:val="22"/>
                <w:szCs w:val="22"/>
                <w:lang w:val="tr-TR"/>
              </w:rPr>
              <w:t>2022-1- TR01-KA220-VET-000088054</w:t>
            </w:r>
          </w:p>
          <w:p w14:paraId="1A320A76" w14:textId="33944740" w:rsidR="005764DE" w:rsidRPr="004A28DF" w:rsidRDefault="00AE18D5"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tr-TR"/>
              </w:rPr>
            </w:pPr>
            <w:r w:rsidRPr="004A28DF">
              <w:rPr>
                <w:sz w:val="22"/>
                <w:szCs w:val="22"/>
                <w:lang w:val="tr-TR"/>
              </w:rPr>
              <w:t>(GreenFarming: Productive  Soil  Cultivation,  Healthy  Spraying  and  Fertilization)</w:t>
            </w:r>
          </w:p>
          <w:p w14:paraId="3DE3CBF9" w14:textId="12C4926D" w:rsidR="00AE18D5" w:rsidRPr="004A28DF" w:rsidRDefault="00AE18D5"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3962" w:type="dxa"/>
          </w:tcPr>
          <w:p w14:paraId="6714EF5D" w14:textId="441763CF" w:rsidR="005764DE" w:rsidRPr="004A28DF" w:rsidRDefault="00AE18D5" w:rsidP="00D9130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Türk Traktör Ve Ziraat Makineleri A.Ş</w:t>
            </w:r>
          </w:p>
        </w:tc>
      </w:tr>
      <w:tr w:rsidR="007D781B" w14:paraId="5D5CA20C" w14:textId="77777777" w:rsidTr="003F4D96">
        <w:tc>
          <w:tcPr>
            <w:tcW w:w="2093" w:type="dxa"/>
          </w:tcPr>
          <w:p w14:paraId="7CC02306" w14:textId="27E56FDD" w:rsidR="00E36E6D" w:rsidRPr="004A28DF" w:rsidRDefault="00E36E6D" w:rsidP="004006C3">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 xml:space="preserve">Erasmus+ </w:t>
            </w:r>
          </w:p>
          <w:p w14:paraId="22FA9449" w14:textId="73DF9190" w:rsidR="007D781B" w:rsidRPr="004A28DF" w:rsidRDefault="00686F08" w:rsidP="00F6500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Cooperation Partnerships in Higher Education</w:t>
            </w:r>
          </w:p>
        </w:tc>
        <w:tc>
          <w:tcPr>
            <w:tcW w:w="850" w:type="dxa"/>
          </w:tcPr>
          <w:p w14:paraId="02177F74" w14:textId="4E801989" w:rsidR="007D781B" w:rsidRPr="004A28DF" w:rsidRDefault="007D781B"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2021</w:t>
            </w:r>
          </w:p>
        </w:tc>
        <w:tc>
          <w:tcPr>
            <w:tcW w:w="4111" w:type="dxa"/>
          </w:tcPr>
          <w:p w14:paraId="527154ED" w14:textId="77777777" w:rsidR="007D781B" w:rsidRPr="004A28DF" w:rsidRDefault="00AB2052"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2021-1-DE01-KA220-HED-000032070</w:t>
            </w:r>
          </w:p>
          <w:p w14:paraId="138006A7" w14:textId="06F6D735" w:rsidR="00167183" w:rsidRPr="004A28DF" w:rsidRDefault="0050306C" w:rsidP="00167183">
            <w:pPr>
              <w:pStyle w:val="Default"/>
              <w:widowControl w:val="0"/>
              <w:jc w:val="center"/>
              <w:rPr>
                <w:sz w:val="22"/>
                <w:szCs w:val="22"/>
                <w:lang w:val="en-GB"/>
              </w:rPr>
            </w:pPr>
            <w:r w:rsidRPr="004A28DF">
              <w:rPr>
                <w:sz w:val="22"/>
                <w:szCs w:val="22"/>
                <w:lang w:val="en-GB"/>
              </w:rPr>
              <w:t>(</w:t>
            </w:r>
            <w:r w:rsidR="00167183" w:rsidRPr="004A28DF">
              <w:rPr>
                <w:sz w:val="22"/>
                <w:szCs w:val="22"/>
                <w:lang w:val="en-GB"/>
              </w:rPr>
              <w:t>Sharing Worldviews: Learning in Encounter for common Values in Diversity</w:t>
            </w:r>
            <w:r w:rsidRPr="004A28DF">
              <w:rPr>
                <w:sz w:val="22"/>
                <w:szCs w:val="22"/>
                <w:lang w:val="en-GB"/>
              </w:rPr>
              <w:t>)</w:t>
            </w:r>
          </w:p>
          <w:p w14:paraId="5A812AD4" w14:textId="72A8D7F2" w:rsidR="00167183" w:rsidRPr="004A28DF" w:rsidRDefault="00167183"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tr-TR"/>
              </w:rPr>
            </w:pPr>
          </w:p>
        </w:tc>
        <w:tc>
          <w:tcPr>
            <w:tcW w:w="3962" w:type="dxa"/>
          </w:tcPr>
          <w:p w14:paraId="2854EEDF" w14:textId="28C9E331" w:rsidR="007D781B" w:rsidRPr="004A28DF" w:rsidRDefault="00087301" w:rsidP="00D9130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lastRenderedPageBreak/>
              <w:t>Padagogische Hochschule Heidelberg</w:t>
            </w:r>
          </w:p>
        </w:tc>
      </w:tr>
      <w:tr w:rsidR="00274721" w14:paraId="02FE2D9B" w14:textId="77777777" w:rsidTr="003F4D96">
        <w:tc>
          <w:tcPr>
            <w:tcW w:w="2093" w:type="dxa"/>
          </w:tcPr>
          <w:p w14:paraId="549D5E6F" w14:textId="01357B0C" w:rsidR="00274721" w:rsidRPr="004A28DF" w:rsidRDefault="00274721" w:rsidP="00F6500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 xml:space="preserve">Erasmus+ </w:t>
            </w:r>
          </w:p>
          <w:p w14:paraId="06D62DD1" w14:textId="206905B1" w:rsidR="00274721" w:rsidRPr="004A28DF" w:rsidRDefault="00274721" w:rsidP="00F6500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Cooperation Partnerships in the Field of Vocational Education</w:t>
            </w:r>
            <w:r w:rsidR="004A44CF" w:rsidRPr="004A28DF">
              <w:rPr>
                <w:sz w:val="22"/>
                <w:szCs w:val="22"/>
              </w:rPr>
              <w:t xml:space="preserve"> and Training</w:t>
            </w:r>
          </w:p>
        </w:tc>
        <w:tc>
          <w:tcPr>
            <w:tcW w:w="850" w:type="dxa"/>
          </w:tcPr>
          <w:p w14:paraId="61A8534F" w14:textId="235F5E82" w:rsidR="00274721" w:rsidRPr="004A28DF" w:rsidRDefault="00274721"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2022</w:t>
            </w:r>
          </w:p>
        </w:tc>
        <w:tc>
          <w:tcPr>
            <w:tcW w:w="4111" w:type="dxa"/>
          </w:tcPr>
          <w:p w14:paraId="744E23D7" w14:textId="77777777" w:rsidR="00274721" w:rsidRPr="004A28DF" w:rsidRDefault="00274721"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2022-1-TR01-KA220-VET-000088373</w:t>
            </w:r>
          </w:p>
          <w:p w14:paraId="1190FA3C" w14:textId="2F6FFA88" w:rsidR="00274721" w:rsidRPr="004A28DF" w:rsidRDefault="00274721"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tr-TR"/>
              </w:rPr>
            </w:pPr>
            <w:r w:rsidRPr="004A28DF">
              <w:rPr>
                <w:sz w:val="22"/>
                <w:szCs w:val="22"/>
              </w:rPr>
              <w:t>(A Universal Strategic Necessity: from Molecule to Drug)</w:t>
            </w:r>
          </w:p>
        </w:tc>
        <w:tc>
          <w:tcPr>
            <w:tcW w:w="3962" w:type="dxa"/>
          </w:tcPr>
          <w:p w14:paraId="01DC7EEE" w14:textId="21152523" w:rsidR="00274721" w:rsidRPr="004A28DF" w:rsidRDefault="00274721" w:rsidP="00D9130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Ankara University</w:t>
            </w:r>
          </w:p>
        </w:tc>
      </w:tr>
      <w:tr w:rsidR="00362EC5" w14:paraId="5D16D382" w14:textId="77777777" w:rsidTr="003F4D96">
        <w:tc>
          <w:tcPr>
            <w:tcW w:w="2093" w:type="dxa"/>
          </w:tcPr>
          <w:p w14:paraId="4863978B" w14:textId="77777777" w:rsidR="00362EC5" w:rsidRPr="004A28DF" w:rsidRDefault="00362EC5" w:rsidP="00362EC5">
            <w:pPr>
              <w:pStyle w:val="Default"/>
              <w:widowControl w:val="0"/>
              <w:rPr>
                <w:sz w:val="22"/>
                <w:szCs w:val="22"/>
                <w:lang w:val="en-GB"/>
              </w:rPr>
            </w:pPr>
            <w:r w:rsidRPr="004A28DF">
              <w:rPr>
                <w:sz w:val="22"/>
                <w:szCs w:val="22"/>
              </w:rPr>
              <w:t>HORIZON-</w:t>
            </w:r>
            <w:r w:rsidRPr="004A28DF">
              <w:rPr>
                <w:sz w:val="22"/>
                <w:szCs w:val="22"/>
                <w:lang w:val="en-GB"/>
              </w:rPr>
              <w:t>Marie Skłodowska-Curie Actions (MSCA)</w:t>
            </w:r>
          </w:p>
          <w:p w14:paraId="120E25C1" w14:textId="795FED48" w:rsidR="00362EC5" w:rsidRPr="004A28DF" w:rsidRDefault="009D0B91"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Staff Exchanges</w:t>
            </w:r>
          </w:p>
        </w:tc>
        <w:tc>
          <w:tcPr>
            <w:tcW w:w="850" w:type="dxa"/>
          </w:tcPr>
          <w:p w14:paraId="43CB0F77" w14:textId="2FB98477" w:rsidR="00362EC5" w:rsidRPr="004A28DF" w:rsidRDefault="00362EC5"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2022</w:t>
            </w:r>
          </w:p>
        </w:tc>
        <w:tc>
          <w:tcPr>
            <w:tcW w:w="4111" w:type="dxa"/>
          </w:tcPr>
          <w:p w14:paraId="6A6444FE" w14:textId="62FD13E1" w:rsidR="009D0B91" w:rsidRPr="004A28DF" w:rsidRDefault="0081481C" w:rsidP="002558B8">
            <w:pPr>
              <w:pStyle w:val="Default"/>
              <w:widowControl w:val="0"/>
              <w:jc w:val="center"/>
              <w:rPr>
                <w:sz w:val="22"/>
                <w:szCs w:val="22"/>
                <w:lang w:val="en-GB"/>
              </w:rPr>
            </w:pPr>
            <w:r w:rsidRPr="004A28DF">
              <w:rPr>
                <w:sz w:val="22"/>
                <w:szCs w:val="22"/>
                <w:lang w:val="en-GB"/>
              </w:rPr>
              <w:t>HORIZON-MSCA-2021-01</w:t>
            </w:r>
            <w:r w:rsidR="001744A6" w:rsidRPr="004A28DF">
              <w:rPr>
                <w:sz w:val="22"/>
                <w:szCs w:val="22"/>
                <w:lang w:val="en-GB"/>
              </w:rPr>
              <w:t xml:space="preserve"> No. </w:t>
            </w:r>
            <w:r w:rsidR="00326592" w:rsidRPr="004A28DF">
              <w:rPr>
                <w:sz w:val="22"/>
                <w:szCs w:val="22"/>
              </w:rPr>
              <w:t>101086184</w:t>
            </w:r>
          </w:p>
          <w:p w14:paraId="2F5508FD" w14:textId="0C392361" w:rsidR="002558B8" w:rsidRPr="004A28DF" w:rsidRDefault="002558B8" w:rsidP="002558B8">
            <w:pPr>
              <w:pStyle w:val="Default"/>
              <w:widowControl w:val="0"/>
              <w:jc w:val="center"/>
              <w:rPr>
                <w:sz w:val="22"/>
                <w:szCs w:val="22"/>
                <w:lang w:val="en-GB"/>
              </w:rPr>
            </w:pPr>
            <w:r w:rsidRPr="004A28DF">
              <w:rPr>
                <w:sz w:val="22"/>
                <w:szCs w:val="22"/>
                <w:lang w:val="en-GB"/>
              </w:rPr>
              <w:t xml:space="preserve">Towards </w:t>
            </w:r>
            <w:r w:rsidR="001B48F7" w:rsidRPr="004A28DF">
              <w:rPr>
                <w:sz w:val="22"/>
                <w:szCs w:val="22"/>
                <w:lang w:val="en-GB"/>
              </w:rPr>
              <w:t xml:space="preserve">Mxenes’ Biomedical Applications </w:t>
            </w:r>
            <w:r w:rsidR="008F5D17" w:rsidRPr="004A28DF">
              <w:rPr>
                <w:sz w:val="22"/>
                <w:szCs w:val="22"/>
                <w:lang w:val="en-GB"/>
              </w:rPr>
              <w:t>b</w:t>
            </w:r>
            <w:r w:rsidR="001B48F7" w:rsidRPr="004A28DF">
              <w:rPr>
                <w:sz w:val="22"/>
                <w:szCs w:val="22"/>
                <w:lang w:val="en-GB"/>
              </w:rPr>
              <w:t>y High-Dimensional Immune Mapping</w:t>
            </w:r>
          </w:p>
          <w:p w14:paraId="601D2477" w14:textId="77777777" w:rsidR="00362EC5" w:rsidRPr="004A28DF" w:rsidRDefault="00362EC5"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3962" w:type="dxa"/>
          </w:tcPr>
          <w:p w14:paraId="590CDA12" w14:textId="07F9A577" w:rsidR="00362EC5" w:rsidRPr="004A28DF" w:rsidRDefault="002558B8"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Universita Degli Studi Di Padova</w:t>
            </w:r>
          </w:p>
        </w:tc>
      </w:tr>
      <w:tr w:rsidR="00B87256" w14:paraId="53D3E385" w14:textId="77777777" w:rsidTr="003F4D96">
        <w:tc>
          <w:tcPr>
            <w:tcW w:w="2093" w:type="dxa"/>
          </w:tcPr>
          <w:p w14:paraId="68136B60" w14:textId="52FD8EBB" w:rsidR="00B87256" w:rsidRPr="004A28DF" w:rsidRDefault="00375C43" w:rsidP="00362EC5">
            <w:pPr>
              <w:pStyle w:val="Default"/>
              <w:widowControl w:val="0"/>
              <w:rPr>
                <w:sz w:val="22"/>
                <w:szCs w:val="22"/>
              </w:rPr>
            </w:pPr>
            <w:r w:rsidRPr="004A28DF">
              <w:rPr>
                <w:sz w:val="22"/>
                <w:szCs w:val="22"/>
              </w:rPr>
              <w:t xml:space="preserve">Erasmus+ Cooperation Partnerships </w:t>
            </w:r>
            <w:r w:rsidR="00450613" w:rsidRPr="004A28DF">
              <w:rPr>
                <w:sz w:val="22"/>
                <w:szCs w:val="22"/>
              </w:rPr>
              <w:t>in Youth</w:t>
            </w:r>
          </w:p>
        </w:tc>
        <w:tc>
          <w:tcPr>
            <w:tcW w:w="850" w:type="dxa"/>
          </w:tcPr>
          <w:p w14:paraId="4C0B3557" w14:textId="0028B05D" w:rsidR="00B87256" w:rsidRPr="004A28DF" w:rsidRDefault="008525B1"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2022</w:t>
            </w:r>
          </w:p>
        </w:tc>
        <w:tc>
          <w:tcPr>
            <w:tcW w:w="4111" w:type="dxa"/>
          </w:tcPr>
          <w:p w14:paraId="749F1476" w14:textId="77777777" w:rsidR="00B87256" w:rsidRPr="004A28DF" w:rsidRDefault="00792B6F" w:rsidP="002558B8">
            <w:pPr>
              <w:pStyle w:val="Default"/>
              <w:widowControl w:val="0"/>
              <w:jc w:val="center"/>
              <w:rPr>
                <w:sz w:val="22"/>
                <w:szCs w:val="22"/>
                <w:lang w:val="en-GB"/>
              </w:rPr>
            </w:pPr>
            <w:r w:rsidRPr="004A28DF">
              <w:rPr>
                <w:sz w:val="22"/>
                <w:szCs w:val="22"/>
                <w:lang w:val="en-GB"/>
              </w:rPr>
              <w:t>202</w:t>
            </w:r>
            <w:r w:rsidR="009107E8" w:rsidRPr="004A28DF">
              <w:rPr>
                <w:sz w:val="22"/>
                <w:szCs w:val="22"/>
                <w:lang w:val="en-GB"/>
              </w:rPr>
              <w:t>2-</w:t>
            </w:r>
            <w:r w:rsidR="001532B5" w:rsidRPr="004A28DF">
              <w:rPr>
                <w:sz w:val="22"/>
                <w:szCs w:val="22"/>
                <w:lang w:val="en-GB"/>
              </w:rPr>
              <w:t>1-KA220-YOU-</w:t>
            </w:r>
            <w:r w:rsidR="008525B1" w:rsidRPr="004A28DF">
              <w:rPr>
                <w:sz w:val="22"/>
                <w:szCs w:val="22"/>
                <w:lang w:val="en-GB"/>
              </w:rPr>
              <w:t xml:space="preserve"> No.</w:t>
            </w:r>
            <w:r w:rsidR="001532B5" w:rsidRPr="004A28DF">
              <w:rPr>
                <w:sz w:val="22"/>
                <w:szCs w:val="22"/>
                <w:lang w:val="en-GB"/>
              </w:rPr>
              <w:t>000089126</w:t>
            </w:r>
          </w:p>
          <w:p w14:paraId="650A20EC" w14:textId="2CA50D57" w:rsidR="008525B1" w:rsidRPr="004A28DF" w:rsidRDefault="008525B1" w:rsidP="002558B8">
            <w:pPr>
              <w:pStyle w:val="Default"/>
              <w:widowControl w:val="0"/>
              <w:jc w:val="center"/>
              <w:rPr>
                <w:sz w:val="22"/>
                <w:szCs w:val="22"/>
                <w:lang w:val="en-GB"/>
              </w:rPr>
            </w:pPr>
            <w:r w:rsidRPr="004A28DF">
              <w:rPr>
                <w:sz w:val="22"/>
                <w:szCs w:val="22"/>
                <w:lang w:val="en-GB"/>
              </w:rPr>
              <w:t xml:space="preserve">Youth Equine Practitioners Training With </w:t>
            </w:r>
            <w:r w:rsidR="002B212C" w:rsidRPr="004A28DF">
              <w:rPr>
                <w:sz w:val="22"/>
                <w:szCs w:val="22"/>
                <w:lang w:val="en-GB"/>
              </w:rPr>
              <w:t>I</w:t>
            </w:r>
            <w:r w:rsidRPr="004A28DF">
              <w:rPr>
                <w:sz w:val="22"/>
                <w:szCs w:val="22"/>
                <w:lang w:val="en-GB"/>
              </w:rPr>
              <w:t>nnovative Methods</w:t>
            </w:r>
          </w:p>
        </w:tc>
        <w:tc>
          <w:tcPr>
            <w:tcW w:w="3962" w:type="dxa"/>
          </w:tcPr>
          <w:p w14:paraId="509DE12A" w14:textId="729C43D5" w:rsidR="00B87256" w:rsidRPr="004A28DF" w:rsidRDefault="008525B1"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 xml:space="preserve">Ankara Yıldırım Beyazıt </w:t>
            </w:r>
            <w:r w:rsidR="00DF0517" w:rsidRPr="004A28DF">
              <w:rPr>
                <w:sz w:val="22"/>
                <w:szCs w:val="22"/>
              </w:rPr>
              <w:t>Üniversitesi</w:t>
            </w:r>
          </w:p>
        </w:tc>
      </w:tr>
      <w:tr w:rsidR="00CA48CC" w14:paraId="4EC0B757" w14:textId="77777777" w:rsidTr="003F4D96">
        <w:tc>
          <w:tcPr>
            <w:tcW w:w="2093" w:type="dxa"/>
          </w:tcPr>
          <w:p w14:paraId="66A6C709" w14:textId="77777777" w:rsidR="00CA48CC" w:rsidRPr="004A28DF" w:rsidRDefault="00495F15" w:rsidP="00362EC5">
            <w:pPr>
              <w:pStyle w:val="Default"/>
              <w:widowControl w:val="0"/>
              <w:rPr>
                <w:sz w:val="22"/>
                <w:szCs w:val="22"/>
              </w:rPr>
            </w:pPr>
            <w:r w:rsidRPr="004A28DF">
              <w:rPr>
                <w:sz w:val="22"/>
                <w:szCs w:val="22"/>
              </w:rPr>
              <w:t>HORIZON EUROPE</w:t>
            </w:r>
          </w:p>
          <w:p w14:paraId="4A6537AE" w14:textId="45CFCACC" w:rsidR="003829C0" w:rsidRPr="004A28DF" w:rsidRDefault="003829C0" w:rsidP="00362EC5">
            <w:pPr>
              <w:pStyle w:val="Default"/>
              <w:widowControl w:val="0"/>
              <w:rPr>
                <w:sz w:val="22"/>
                <w:szCs w:val="22"/>
              </w:rPr>
            </w:pPr>
            <w:r w:rsidRPr="004A28DF">
              <w:rPr>
                <w:sz w:val="22"/>
                <w:szCs w:val="22"/>
              </w:rPr>
              <w:t>Climate</w:t>
            </w:r>
            <w:r w:rsidR="002E6D52" w:rsidRPr="004A28DF">
              <w:rPr>
                <w:sz w:val="22"/>
                <w:szCs w:val="22"/>
              </w:rPr>
              <w:t xml:space="preserve">, Energy and Mobility- </w:t>
            </w:r>
            <w:hyperlink r:id="rId7" w:history="1">
              <w:r w:rsidR="002E6D52" w:rsidRPr="004A28DF">
                <w:rPr>
                  <w:rStyle w:val="Kpr"/>
                  <w:sz w:val="22"/>
                  <w:szCs w:val="22"/>
                  <w:u w:val="none"/>
                </w:rPr>
                <w:t>Renewable energy incorporation in agriculture and forestry</w:t>
              </w:r>
            </w:hyperlink>
          </w:p>
        </w:tc>
        <w:tc>
          <w:tcPr>
            <w:tcW w:w="850" w:type="dxa"/>
          </w:tcPr>
          <w:p w14:paraId="2815E654" w14:textId="10BFDF96" w:rsidR="00CA48CC" w:rsidRPr="004A28DF" w:rsidRDefault="001B48F7"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2023</w:t>
            </w:r>
          </w:p>
        </w:tc>
        <w:tc>
          <w:tcPr>
            <w:tcW w:w="4111" w:type="dxa"/>
          </w:tcPr>
          <w:p w14:paraId="74D0EA29" w14:textId="5999C19E" w:rsidR="00CA48CC" w:rsidRPr="004A28DF" w:rsidRDefault="004A28DF" w:rsidP="002558B8">
            <w:pPr>
              <w:pStyle w:val="Default"/>
              <w:widowControl w:val="0"/>
              <w:jc w:val="center"/>
              <w:rPr>
                <w:sz w:val="22"/>
                <w:szCs w:val="22"/>
              </w:rPr>
            </w:pPr>
            <w:hyperlink r:id="rId8" w:history="1">
              <w:r w:rsidR="00CA48CC" w:rsidRPr="004A28DF">
                <w:rPr>
                  <w:rStyle w:val="Kpr"/>
                  <w:sz w:val="22"/>
                  <w:szCs w:val="22"/>
                  <w:u w:val="none"/>
                </w:rPr>
                <w:t>HORIZON-CL5-2022-D3-02</w:t>
              </w:r>
            </w:hyperlink>
            <w:r w:rsidR="001744A6" w:rsidRPr="004A28DF">
              <w:rPr>
                <w:sz w:val="22"/>
                <w:szCs w:val="22"/>
                <w:lang w:val="en-GB"/>
              </w:rPr>
              <w:t xml:space="preserve"> No. </w:t>
            </w:r>
            <w:r w:rsidR="00895AFB" w:rsidRPr="004A28DF">
              <w:rPr>
                <w:sz w:val="22"/>
                <w:szCs w:val="22"/>
              </w:rPr>
              <w:t>101114608</w:t>
            </w:r>
          </w:p>
          <w:p w14:paraId="2F5E6A7A" w14:textId="40AC34C8" w:rsidR="001B48F7" w:rsidRPr="004A28DF" w:rsidRDefault="001B48F7" w:rsidP="001B48F7">
            <w:pPr>
              <w:pStyle w:val="Default"/>
              <w:widowControl w:val="0"/>
              <w:jc w:val="center"/>
              <w:rPr>
                <w:sz w:val="22"/>
                <w:szCs w:val="22"/>
                <w:lang w:val="en-GB"/>
              </w:rPr>
            </w:pPr>
            <w:r w:rsidRPr="004A28DF">
              <w:rPr>
                <w:sz w:val="22"/>
                <w:szCs w:val="22"/>
                <w:lang w:val="en-GB"/>
              </w:rPr>
              <w:t xml:space="preserve">Decentralized Pyrolytic Conversion </w:t>
            </w:r>
            <w:r w:rsidR="000F3200" w:rsidRPr="004A28DF">
              <w:rPr>
                <w:sz w:val="22"/>
                <w:szCs w:val="22"/>
                <w:lang w:val="en-GB"/>
              </w:rPr>
              <w:t>o</w:t>
            </w:r>
            <w:r w:rsidRPr="004A28DF">
              <w:rPr>
                <w:sz w:val="22"/>
                <w:szCs w:val="22"/>
                <w:lang w:val="en-GB"/>
              </w:rPr>
              <w:t xml:space="preserve">f Agriculture </w:t>
            </w:r>
            <w:r w:rsidR="008F5D17" w:rsidRPr="004A28DF">
              <w:rPr>
                <w:sz w:val="22"/>
                <w:szCs w:val="22"/>
                <w:lang w:val="en-GB"/>
              </w:rPr>
              <w:t>a</w:t>
            </w:r>
            <w:r w:rsidRPr="004A28DF">
              <w:rPr>
                <w:sz w:val="22"/>
                <w:szCs w:val="22"/>
                <w:lang w:val="en-GB"/>
              </w:rPr>
              <w:t>nd Forestry Wastes Towards Local Circular Value Chains And Sustainability</w:t>
            </w:r>
          </w:p>
          <w:p w14:paraId="6B31EF5E" w14:textId="604C93DA" w:rsidR="001B48F7" w:rsidRPr="004A28DF" w:rsidRDefault="001B48F7" w:rsidP="002558B8">
            <w:pPr>
              <w:pStyle w:val="Default"/>
              <w:widowControl w:val="0"/>
              <w:jc w:val="center"/>
              <w:rPr>
                <w:sz w:val="22"/>
                <w:szCs w:val="22"/>
                <w:lang w:val="en-GB"/>
              </w:rPr>
            </w:pPr>
          </w:p>
        </w:tc>
        <w:tc>
          <w:tcPr>
            <w:tcW w:w="3962" w:type="dxa"/>
          </w:tcPr>
          <w:p w14:paraId="75B8D498" w14:textId="62DCBFFB" w:rsidR="00CA48CC" w:rsidRPr="004A28DF" w:rsidRDefault="00F83A21"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Instituto Politécnico De Portalegre</w:t>
            </w:r>
          </w:p>
        </w:tc>
      </w:tr>
      <w:tr w:rsidR="00C94915" w14:paraId="104F87A9" w14:textId="77777777" w:rsidTr="003F4D96">
        <w:tc>
          <w:tcPr>
            <w:tcW w:w="2093" w:type="dxa"/>
          </w:tcPr>
          <w:p w14:paraId="40D12B21" w14:textId="1F923A01" w:rsidR="00C94915" w:rsidRPr="004A28DF" w:rsidRDefault="00C94915"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HORIZON-RIA HORIZON</w:t>
            </w:r>
            <w:r w:rsidR="00D73AD3" w:rsidRPr="004A28DF">
              <w:rPr>
                <w:sz w:val="22"/>
                <w:szCs w:val="22"/>
              </w:rPr>
              <w:t>- Research and Innovation Actions</w:t>
            </w:r>
          </w:p>
        </w:tc>
        <w:tc>
          <w:tcPr>
            <w:tcW w:w="850" w:type="dxa"/>
          </w:tcPr>
          <w:p w14:paraId="337078D7" w14:textId="7593AD6A" w:rsidR="00C94915" w:rsidRPr="004A28DF" w:rsidRDefault="00C94915"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2023</w:t>
            </w:r>
          </w:p>
        </w:tc>
        <w:tc>
          <w:tcPr>
            <w:tcW w:w="4111" w:type="dxa"/>
          </w:tcPr>
          <w:p w14:paraId="5BE99012" w14:textId="77777777" w:rsidR="00266DF2" w:rsidRPr="004A28DF" w:rsidRDefault="0026748B" w:rsidP="00362EC5">
            <w:pPr>
              <w:pStyle w:val="Default"/>
              <w:jc w:val="center"/>
              <w:rPr>
                <w:sz w:val="22"/>
                <w:szCs w:val="22"/>
              </w:rPr>
            </w:pPr>
            <w:r w:rsidRPr="004A28DF">
              <w:rPr>
                <w:sz w:val="22"/>
                <w:szCs w:val="22"/>
              </w:rPr>
              <w:t>HORIZON-CL2-2023-TRANSFORMATIONS-01-03 No. 101132435</w:t>
            </w:r>
          </w:p>
          <w:p w14:paraId="7CD8A080" w14:textId="63BF841E" w:rsidR="004055D5" w:rsidRPr="004A28DF" w:rsidRDefault="004055D5" w:rsidP="00362EC5">
            <w:pPr>
              <w:pStyle w:val="Default"/>
              <w:jc w:val="center"/>
              <w:rPr>
                <w:sz w:val="22"/>
                <w:szCs w:val="22"/>
              </w:rPr>
            </w:pPr>
            <w:r w:rsidRPr="004A28DF">
              <w:rPr>
                <w:sz w:val="22"/>
                <w:szCs w:val="22"/>
              </w:rPr>
              <w:t xml:space="preserve">Skill Partnerships for Sustainable </w:t>
            </w:r>
            <w:r w:rsidR="008F5D17" w:rsidRPr="004A28DF">
              <w:rPr>
                <w:sz w:val="22"/>
                <w:szCs w:val="22"/>
              </w:rPr>
              <w:t>a</w:t>
            </w:r>
            <w:r w:rsidRPr="004A28DF">
              <w:rPr>
                <w:sz w:val="22"/>
                <w:szCs w:val="22"/>
              </w:rPr>
              <w:t>nd Just Migration Patterns (Skills4justice)</w:t>
            </w:r>
          </w:p>
        </w:tc>
        <w:tc>
          <w:tcPr>
            <w:tcW w:w="3962" w:type="dxa"/>
          </w:tcPr>
          <w:p w14:paraId="1D924AE2" w14:textId="1AE87C67" w:rsidR="00C94915" w:rsidRPr="004A28DF" w:rsidRDefault="004A2DBB"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Vytautas Magnus University, Institute of Educational Research</w:t>
            </w:r>
          </w:p>
        </w:tc>
      </w:tr>
      <w:tr w:rsidR="00362EC5" w14:paraId="10C2E375" w14:textId="77777777" w:rsidTr="003F4D96">
        <w:tc>
          <w:tcPr>
            <w:tcW w:w="2093" w:type="dxa"/>
          </w:tcPr>
          <w:p w14:paraId="13A09E22" w14:textId="5565B01C" w:rsidR="00362EC5" w:rsidRPr="004A28DF" w:rsidRDefault="00362EC5"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Erasmus+ Cooperation Partnership in School Education</w:t>
            </w:r>
          </w:p>
        </w:tc>
        <w:tc>
          <w:tcPr>
            <w:tcW w:w="850" w:type="dxa"/>
          </w:tcPr>
          <w:p w14:paraId="13DF4310" w14:textId="09F4C347" w:rsidR="00362EC5" w:rsidRPr="004A28DF" w:rsidRDefault="00362EC5"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2023</w:t>
            </w:r>
          </w:p>
        </w:tc>
        <w:tc>
          <w:tcPr>
            <w:tcW w:w="4111" w:type="dxa"/>
          </w:tcPr>
          <w:p w14:paraId="60CF996F" w14:textId="12DC6F80" w:rsidR="00362EC5" w:rsidRPr="004A28DF" w:rsidRDefault="00362EC5" w:rsidP="00362EC5">
            <w:pPr>
              <w:pStyle w:val="Default"/>
              <w:rPr>
                <w:sz w:val="22"/>
                <w:szCs w:val="22"/>
              </w:rPr>
            </w:pPr>
            <w:r w:rsidRPr="004A28DF">
              <w:rPr>
                <w:sz w:val="22"/>
                <w:szCs w:val="22"/>
              </w:rPr>
              <w:t>2023-1-TR01-KA220-SCH-000155031</w:t>
            </w:r>
          </w:p>
          <w:p w14:paraId="47D9E108" w14:textId="4014CF69" w:rsidR="00362EC5" w:rsidRPr="004A28DF" w:rsidRDefault="00362EC5" w:rsidP="00362EC5">
            <w:pPr>
              <w:pStyle w:val="Default"/>
              <w:jc w:val="center"/>
              <w:rPr>
                <w:sz w:val="22"/>
                <w:szCs w:val="22"/>
                <w:lang w:val="en-GB"/>
              </w:rPr>
            </w:pPr>
            <w:r w:rsidRPr="004A28DF">
              <w:rPr>
                <w:sz w:val="22"/>
                <w:szCs w:val="22"/>
              </w:rPr>
              <w:t>(Would You Mind-Set?)</w:t>
            </w:r>
          </w:p>
          <w:p w14:paraId="771C85F1" w14:textId="77777777" w:rsidR="00362EC5" w:rsidRPr="004A28DF" w:rsidRDefault="00362EC5" w:rsidP="00362EC5">
            <w:pPr>
              <w:pStyle w:val="Default"/>
              <w:jc w:val="center"/>
              <w:rPr>
                <w:sz w:val="22"/>
                <w:szCs w:val="22"/>
              </w:rPr>
            </w:pPr>
          </w:p>
        </w:tc>
        <w:tc>
          <w:tcPr>
            <w:tcW w:w="3962" w:type="dxa"/>
          </w:tcPr>
          <w:p w14:paraId="1C4B532F" w14:textId="1F0CB774" w:rsidR="00362EC5" w:rsidRPr="004A28DF" w:rsidRDefault="00362EC5"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Erzincan Binali Yıldırım University</w:t>
            </w:r>
          </w:p>
        </w:tc>
      </w:tr>
      <w:tr w:rsidR="00362EC5" w14:paraId="0BD99331" w14:textId="77777777" w:rsidTr="003F4D96">
        <w:tc>
          <w:tcPr>
            <w:tcW w:w="2093" w:type="dxa"/>
          </w:tcPr>
          <w:p w14:paraId="60042951" w14:textId="01935F48" w:rsidR="00362EC5" w:rsidRPr="004A28DF" w:rsidRDefault="00362EC5"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Erasmus+</w:t>
            </w:r>
          </w:p>
          <w:p w14:paraId="2E9EB8A5" w14:textId="57AA1454" w:rsidR="00362EC5" w:rsidRPr="004A28DF" w:rsidRDefault="00362EC5"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Cooperation Partnerships in the Field of Higher Education</w:t>
            </w:r>
          </w:p>
        </w:tc>
        <w:tc>
          <w:tcPr>
            <w:tcW w:w="850" w:type="dxa"/>
          </w:tcPr>
          <w:p w14:paraId="1A1E52E8" w14:textId="11A9E244" w:rsidR="00362EC5" w:rsidRPr="004A28DF" w:rsidRDefault="00362EC5"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2023</w:t>
            </w:r>
          </w:p>
        </w:tc>
        <w:tc>
          <w:tcPr>
            <w:tcW w:w="4111" w:type="dxa"/>
          </w:tcPr>
          <w:p w14:paraId="7D828791" w14:textId="77777777" w:rsidR="00362EC5" w:rsidRPr="004A28DF" w:rsidRDefault="00362EC5"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2023-1-KA220-HED-000157753</w:t>
            </w:r>
          </w:p>
          <w:p w14:paraId="185F5444" w14:textId="44FF98E8" w:rsidR="00362EC5" w:rsidRPr="004A28DF" w:rsidRDefault="00362EC5"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(Waste to Art)</w:t>
            </w:r>
          </w:p>
        </w:tc>
        <w:tc>
          <w:tcPr>
            <w:tcW w:w="3962" w:type="dxa"/>
          </w:tcPr>
          <w:p w14:paraId="1C308135" w14:textId="367F0C30" w:rsidR="00362EC5" w:rsidRPr="004A28DF" w:rsidRDefault="00362EC5"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Ankara University</w:t>
            </w:r>
          </w:p>
        </w:tc>
      </w:tr>
      <w:tr w:rsidR="00FD2E4B" w14:paraId="748115A0" w14:textId="77777777" w:rsidTr="003F4D96">
        <w:tc>
          <w:tcPr>
            <w:tcW w:w="2093" w:type="dxa"/>
          </w:tcPr>
          <w:p w14:paraId="38AC995E" w14:textId="768F8AD0" w:rsidR="00FD2E4B" w:rsidRPr="004A28DF" w:rsidRDefault="00FD2E4B"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Erasmus</w:t>
            </w:r>
            <w:r w:rsidR="00947B36" w:rsidRPr="004A28DF">
              <w:rPr>
                <w:sz w:val="22"/>
                <w:szCs w:val="22"/>
              </w:rPr>
              <w:t>2027</w:t>
            </w:r>
            <w:r w:rsidRPr="004A28DF">
              <w:rPr>
                <w:sz w:val="22"/>
                <w:szCs w:val="22"/>
              </w:rPr>
              <w:t xml:space="preserve"> Capacity Building in the </w:t>
            </w:r>
            <w:r w:rsidR="00715BC6" w:rsidRPr="004A28DF">
              <w:rPr>
                <w:sz w:val="22"/>
                <w:szCs w:val="22"/>
              </w:rPr>
              <w:t>Field of Sport</w:t>
            </w:r>
          </w:p>
        </w:tc>
        <w:tc>
          <w:tcPr>
            <w:tcW w:w="850" w:type="dxa"/>
          </w:tcPr>
          <w:p w14:paraId="50847C85" w14:textId="63A75A4D" w:rsidR="00FD2E4B" w:rsidRPr="004A28DF" w:rsidRDefault="007C569C"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2023</w:t>
            </w:r>
          </w:p>
        </w:tc>
        <w:tc>
          <w:tcPr>
            <w:tcW w:w="4111" w:type="dxa"/>
          </w:tcPr>
          <w:p w14:paraId="05B3C5AB" w14:textId="3B2F9C7F" w:rsidR="00FD2E4B" w:rsidRPr="004A28DF" w:rsidRDefault="00892DE6"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 xml:space="preserve">ERASMUS-SPORT-2023-SCP </w:t>
            </w:r>
            <w:r w:rsidR="001F76BE" w:rsidRPr="004A28DF">
              <w:rPr>
                <w:sz w:val="22"/>
                <w:szCs w:val="22"/>
              </w:rPr>
              <w:t>101134606</w:t>
            </w:r>
          </w:p>
          <w:p w14:paraId="40A0F7C3" w14:textId="1A0733D8" w:rsidR="00D11935" w:rsidRPr="004A28DF" w:rsidRDefault="00D11935"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(Darts for Everyone: Supporting Inclusion and Diversity in Darts Through Digital Activities-</w:t>
            </w:r>
          </w:p>
          <w:p w14:paraId="05A9DE33" w14:textId="215CAF46" w:rsidR="007C569C" w:rsidRPr="004A28DF" w:rsidRDefault="007C569C"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Digidarts</w:t>
            </w:r>
            <w:r w:rsidR="00D11935" w:rsidRPr="004A28DF">
              <w:rPr>
                <w:sz w:val="22"/>
                <w:szCs w:val="22"/>
              </w:rPr>
              <w:t>)</w:t>
            </w:r>
          </w:p>
        </w:tc>
        <w:tc>
          <w:tcPr>
            <w:tcW w:w="3962" w:type="dxa"/>
          </w:tcPr>
          <w:p w14:paraId="60BE02DF" w14:textId="4B66BA98" w:rsidR="00FD2E4B" w:rsidRPr="004A28DF" w:rsidRDefault="00892DE6"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Ankara University</w:t>
            </w:r>
          </w:p>
        </w:tc>
      </w:tr>
      <w:tr w:rsidR="009F411B" w14:paraId="38CC2E17" w14:textId="77777777" w:rsidTr="003F4D96">
        <w:tc>
          <w:tcPr>
            <w:tcW w:w="2093" w:type="dxa"/>
          </w:tcPr>
          <w:p w14:paraId="1BDEC579" w14:textId="1A9E60DA" w:rsidR="009F411B" w:rsidRPr="004A28DF" w:rsidRDefault="009F411B"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Erasmus</w:t>
            </w:r>
            <w:r w:rsidR="003D50B0" w:rsidRPr="004A28DF">
              <w:rPr>
                <w:sz w:val="22"/>
                <w:szCs w:val="22"/>
              </w:rPr>
              <w:t>2027</w:t>
            </w:r>
            <w:r w:rsidR="001B5C98" w:rsidRPr="004A28DF">
              <w:rPr>
                <w:sz w:val="22"/>
                <w:szCs w:val="22"/>
              </w:rPr>
              <w:t xml:space="preserve"> </w:t>
            </w:r>
          </w:p>
        </w:tc>
        <w:tc>
          <w:tcPr>
            <w:tcW w:w="850" w:type="dxa"/>
          </w:tcPr>
          <w:p w14:paraId="4C4A6456" w14:textId="5A6FEBAA" w:rsidR="009F411B" w:rsidRPr="004A28DF" w:rsidRDefault="009F411B"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2023</w:t>
            </w:r>
          </w:p>
        </w:tc>
        <w:tc>
          <w:tcPr>
            <w:tcW w:w="4111" w:type="dxa"/>
          </w:tcPr>
          <w:p w14:paraId="2A4578A4" w14:textId="77777777" w:rsidR="009F411B" w:rsidRPr="004A28DF" w:rsidRDefault="004A28DF"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hyperlink r:id="rId9" w:history="1">
              <w:r w:rsidR="001B5C98" w:rsidRPr="004A28DF">
                <w:rPr>
                  <w:rStyle w:val="Kpr"/>
                  <w:sz w:val="22"/>
                  <w:szCs w:val="22"/>
                  <w:u w:val="none"/>
                </w:rPr>
                <w:t>ERASMUS-SPORT-2023-BE-ACTIVE-AWARDS</w:t>
              </w:r>
              <w:r w:rsidR="00E638AD" w:rsidRPr="004A28DF">
                <w:rPr>
                  <w:rStyle w:val="Kpr"/>
                  <w:sz w:val="22"/>
                  <w:szCs w:val="22"/>
                  <w:u w:val="none"/>
                </w:rPr>
                <w:t>-</w:t>
              </w:r>
            </w:hyperlink>
            <w:r w:rsidR="00E638AD" w:rsidRPr="004A28DF">
              <w:rPr>
                <w:sz w:val="22"/>
                <w:szCs w:val="22"/>
              </w:rPr>
              <w:t xml:space="preserve"> No. 101142599</w:t>
            </w:r>
          </w:p>
          <w:p w14:paraId="5CF8059E" w14:textId="1AB80F25" w:rsidR="00E638AD" w:rsidRPr="004A28DF" w:rsidRDefault="003D50B0"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w:t>
            </w:r>
            <w:r w:rsidR="0098066E" w:rsidRPr="004A28DF">
              <w:rPr>
                <w:sz w:val="22"/>
                <w:szCs w:val="22"/>
              </w:rPr>
              <w:t>The Power of Sport-</w:t>
            </w:r>
            <w:r w:rsidRPr="004A28DF">
              <w:rPr>
                <w:sz w:val="22"/>
                <w:szCs w:val="22"/>
              </w:rPr>
              <w:t>TPOS)</w:t>
            </w:r>
          </w:p>
        </w:tc>
        <w:tc>
          <w:tcPr>
            <w:tcW w:w="3962" w:type="dxa"/>
          </w:tcPr>
          <w:p w14:paraId="31FC5817" w14:textId="56CCA652" w:rsidR="009F411B" w:rsidRPr="004A28DF" w:rsidRDefault="00BA3C42"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Ankara University</w:t>
            </w:r>
          </w:p>
        </w:tc>
      </w:tr>
      <w:tr w:rsidR="00C034B5" w14:paraId="17ACEF92" w14:textId="77777777" w:rsidTr="003F4D96">
        <w:tc>
          <w:tcPr>
            <w:tcW w:w="2093" w:type="dxa"/>
          </w:tcPr>
          <w:p w14:paraId="38DC9EC1" w14:textId="6B4B5CE2" w:rsidR="00404A8C" w:rsidRPr="004A28DF" w:rsidRDefault="00404A8C"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Erasmus Mundus Joint Masters Programm</w:t>
            </w:r>
            <w:r w:rsidR="001C56E3" w:rsidRPr="004A28DF">
              <w:rPr>
                <w:sz w:val="22"/>
                <w:szCs w:val="22"/>
              </w:rPr>
              <w:t>e</w:t>
            </w:r>
          </w:p>
        </w:tc>
        <w:tc>
          <w:tcPr>
            <w:tcW w:w="850" w:type="dxa"/>
          </w:tcPr>
          <w:p w14:paraId="02C3267D" w14:textId="1B39287A" w:rsidR="00C034B5" w:rsidRPr="004A28DF" w:rsidRDefault="00C70E21"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2023</w:t>
            </w:r>
          </w:p>
        </w:tc>
        <w:tc>
          <w:tcPr>
            <w:tcW w:w="4111" w:type="dxa"/>
          </w:tcPr>
          <w:p w14:paraId="72BB5EEB" w14:textId="186B3262" w:rsidR="008C2407" w:rsidRPr="004A28DF" w:rsidRDefault="00C70E21" w:rsidP="00AD41BD">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ERASMUS-EDU-2023-PEX-EMJM-MOB</w:t>
            </w:r>
            <w:r w:rsidR="00AD41BD" w:rsidRPr="004A28DF">
              <w:rPr>
                <w:sz w:val="22"/>
                <w:szCs w:val="22"/>
              </w:rPr>
              <w:t xml:space="preserve"> No: 101128273</w:t>
            </w:r>
          </w:p>
          <w:p w14:paraId="2F87C46A" w14:textId="1F791422" w:rsidR="008C2407" w:rsidRPr="004A28DF" w:rsidRDefault="008C2407" w:rsidP="008C2407">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en-GB"/>
              </w:rPr>
            </w:pPr>
            <w:r w:rsidRPr="004A28DF">
              <w:rPr>
                <w:sz w:val="22"/>
                <w:szCs w:val="22"/>
              </w:rPr>
              <w:t>(PlantHealth - European Master Degree in PLANT HEALTH IN SUSTAINABLE CROPPING SYSTEMS)</w:t>
            </w:r>
          </w:p>
          <w:p w14:paraId="78566371" w14:textId="4799CF88" w:rsidR="00C70E21" w:rsidRPr="004A28DF" w:rsidRDefault="00C70E21" w:rsidP="00795C7E">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en-GB"/>
              </w:rPr>
            </w:pPr>
          </w:p>
          <w:p w14:paraId="13A82AC2" w14:textId="77777777" w:rsidR="00C034B5" w:rsidRPr="004A28DF" w:rsidRDefault="00C034B5"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3962" w:type="dxa"/>
          </w:tcPr>
          <w:p w14:paraId="357D0170" w14:textId="2D53766F" w:rsidR="00C034B5" w:rsidRPr="004A28DF" w:rsidRDefault="004A28DF"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hyperlink r:id="rId10" w:tgtFrame="_blank" w:history="1">
              <w:r w:rsidR="00441455" w:rsidRPr="004A28DF">
                <w:rPr>
                  <w:rStyle w:val="Kpr"/>
                  <w:sz w:val="22"/>
                  <w:szCs w:val="22"/>
                </w:rPr>
                <w:t>Universitat Politècnica de València</w:t>
              </w:r>
            </w:hyperlink>
            <w:r w:rsidR="00441455" w:rsidRPr="004A28DF">
              <w:rPr>
                <w:sz w:val="22"/>
                <w:szCs w:val="22"/>
              </w:rPr>
              <w:t> (Spain)</w:t>
            </w:r>
            <w:r w:rsidR="00441455" w:rsidRPr="004A28DF">
              <w:rPr>
                <w:sz w:val="22"/>
                <w:szCs w:val="22"/>
              </w:rPr>
              <w:br/>
            </w:r>
          </w:p>
        </w:tc>
      </w:tr>
      <w:tr w:rsidR="00391D82" w14:paraId="09330C43" w14:textId="77777777" w:rsidTr="003F4D96">
        <w:tc>
          <w:tcPr>
            <w:tcW w:w="2093" w:type="dxa"/>
          </w:tcPr>
          <w:p w14:paraId="3BBCDDE8" w14:textId="77777777" w:rsidR="00391D82" w:rsidRPr="004A28DF" w:rsidRDefault="00391D82"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850" w:type="dxa"/>
          </w:tcPr>
          <w:p w14:paraId="5799E313" w14:textId="77777777" w:rsidR="00391D82" w:rsidRPr="004A28DF" w:rsidRDefault="00391D82"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4111" w:type="dxa"/>
          </w:tcPr>
          <w:p w14:paraId="45A928EB" w14:textId="77777777" w:rsidR="00391D82" w:rsidRPr="004A28DF" w:rsidRDefault="00391D82" w:rsidP="00AD41BD">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3962" w:type="dxa"/>
          </w:tcPr>
          <w:p w14:paraId="0593911F" w14:textId="77777777" w:rsidR="00391D82" w:rsidRPr="004A28DF" w:rsidRDefault="00391D82" w:rsidP="00362EC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25C645CF" w14:textId="77777777" w:rsidR="000C73C2" w:rsidRDefault="000C73C2">
      <w:pPr>
        <w:pStyle w:val="Default"/>
        <w:widowControl w:val="0"/>
        <w:jc w:val="center"/>
      </w:pPr>
    </w:p>
    <w:p w14:paraId="5328480F" w14:textId="77777777" w:rsidR="001200A8" w:rsidRDefault="001200A8">
      <w:pPr>
        <w:pStyle w:val="Default"/>
        <w:widowControl w:val="0"/>
        <w:jc w:val="center"/>
      </w:pPr>
    </w:p>
    <w:sectPr w:rsidR="001200A8" w:rsidSect="00807B3B">
      <w:headerReference w:type="default" r:id="rId11"/>
      <w:footerReference w:type="default" r:id="rId12"/>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FE74D" w14:textId="77777777" w:rsidR="00DC42BE" w:rsidRDefault="00DC42BE" w:rsidP="00807B3B">
      <w:r>
        <w:separator/>
      </w:r>
    </w:p>
  </w:endnote>
  <w:endnote w:type="continuationSeparator" w:id="0">
    <w:p w14:paraId="6CB41C79" w14:textId="77777777" w:rsidR="00DC42BE" w:rsidRDefault="00DC42BE" w:rsidP="0080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5A69" w14:textId="77777777" w:rsidR="00807B3B" w:rsidRDefault="00807B3B">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3618D" w14:textId="77777777" w:rsidR="00DC42BE" w:rsidRDefault="00DC42BE" w:rsidP="00807B3B">
      <w:r>
        <w:separator/>
      </w:r>
    </w:p>
  </w:footnote>
  <w:footnote w:type="continuationSeparator" w:id="0">
    <w:p w14:paraId="3CD52BF0" w14:textId="77777777" w:rsidR="00DC42BE" w:rsidRDefault="00DC42BE" w:rsidP="00807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B4F2" w14:textId="77777777" w:rsidR="00807B3B" w:rsidRDefault="00807B3B">
    <w:pPr>
      <w:pStyle w:val="Cabecera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CD2"/>
    <w:multiLevelType w:val="multilevel"/>
    <w:tmpl w:val="9CF6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74B43"/>
    <w:multiLevelType w:val="multilevel"/>
    <w:tmpl w:val="9CF6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60820"/>
    <w:multiLevelType w:val="hybridMultilevel"/>
    <w:tmpl w:val="C4CAFFE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641A1233"/>
    <w:multiLevelType w:val="hybridMultilevel"/>
    <w:tmpl w:val="D21CF5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8F41D32"/>
    <w:multiLevelType w:val="multilevel"/>
    <w:tmpl w:val="7738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B05F2"/>
    <w:multiLevelType w:val="multilevel"/>
    <w:tmpl w:val="9CF6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3B"/>
    <w:rsid w:val="00010474"/>
    <w:rsid w:val="00011818"/>
    <w:rsid w:val="00045ADC"/>
    <w:rsid w:val="00087301"/>
    <w:rsid w:val="000C73C2"/>
    <w:rsid w:val="000D4C1D"/>
    <w:rsid w:val="000D78E7"/>
    <w:rsid w:val="000D7FA7"/>
    <w:rsid w:val="000F3200"/>
    <w:rsid w:val="00101C06"/>
    <w:rsid w:val="00116654"/>
    <w:rsid w:val="00117C2B"/>
    <w:rsid w:val="001200A8"/>
    <w:rsid w:val="001532B5"/>
    <w:rsid w:val="00157503"/>
    <w:rsid w:val="00161F88"/>
    <w:rsid w:val="00167183"/>
    <w:rsid w:val="001744A6"/>
    <w:rsid w:val="001A3DC4"/>
    <w:rsid w:val="001B48F7"/>
    <w:rsid w:val="001B5C98"/>
    <w:rsid w:val="001C56E3"/>
    <w:rsid w:val="001D24DC"/>
    <w:rsid w:val="001F76BE"/>
    <w:rsid w:val="00254DB0"/>
    <w:rsid w:val="002558B8"/>
    <w:rsid w:val="00266DF2"/>
    <w:rsid w:val="0026748B"/>
    <w:rsid w:val="00274721"/>
    <w:rsid w:val="00281AF4"/>
    <w:rsid w:val="0028527A"/>
    <w:rsid w:val="002A4451"/>
    <w:rsid w:val="002B1BAF"/>
    <w:rsid w:val="002B212C"/>
    <w:rsid w:val="002C363B"/>
    <w:rsid w:val="002C36C8"/>
    <w:rsid w:val="002E6D52"/>
    <w:rsid w:val="00326592"/>
    <w:rsid w:val="00356227"/>
    <w:rsid w:val="00362EC5"/>
    <w:rsid w:val="00363302"/>
    <w:rsid w:val="00370C4B"/>
    <w:rsid w:val="00375C43"/>
    <w:rsid w:val="003829C0"/>
    <w:rsid w:val="00385504"/>
    <w:rsid w:val="00391D82"/>
    <w:rsid w:val="00397A40"/>
    <w:rsid w:val="003D2DA7"/>
    <w:rsid w:val="003D50B0"/>
    <w:rsid w:val="003D7296"/>
    <w:rsid w:val="003D7C45"/>
    <w:rsid w:val="003E0FB2"/>
    <w:rsid w:val="003F2330"/>
    <w:rsid w:val="003F4D96"/>
    <w:rsid w:val="004006C3"/>
    <w:rsid w:val="00404A8C"/>
    <w:rsid w:val="004055D5"/>
    <w:rsid w:val="004211F7"/>
    <w:rsid w:val="004264C9"/>
    <w:rsid w:val="00441455"/>
    <w:rsid w:val="00450613"/>
    <w:rsid w:val="0046264C"/>
    <w:rsid w:val="004747DB"/>
    <w:rsid w:val="0048722D"/>
    <w:rsid w:val="00495F15"/>
    <w:rsid w:val="004A28DF"/>
    <w:rsid w:val="004A2DBB"/>
    <w:rsid w:val="004A3882"/>
    <w:rsid w:val="004A44CF"/>
    <w:rsid w:val="004B3E5C"/>
    <w:rsid w:val="004C5D67"/>
    <w:rsid w:val="004E01FA"/>
    <w:rsid w:val="004E1BEE"/>
    <w:rsid w:val="0050306C"/>
    <w:rsid w:val="0051307A"/>
    <w:rsid w:val="005764DE"/>
    <w:rsid w:val="00580C67"/>
    <w:rsid w:val="00583FED"/>
    <w:rsid w:val="005A433D"/>
    <w:rsid w:val="005A7FC5"/>
    <w:rsid w:val="005C00E9"/>
    <w:rsid w:val="005C32EF"/>
    <w:rsid w:val="005C79F6"/>
    <w:rsid w:val="005D13A0"/>
    <w:rsid w:val="005D5E8A"/>
    <w:rsid w:val="005E2C38"/>
    <w:rsid w:val="005F000A"/>
    <w:rsid w:val="005F3369"/>
    <w:rsid w:val="0060315B"/>
    <w:rsid w:val="006163CC"/>
    <w:rsid w:val="0062068E"/>
    <w:rsid w:val="00645B08"/>
    <w:rsid w:val="0067197A"/>
    <w:rsid w:val="00686EA6"/>
    <w:rsid w:val="00686F08"/>
    <w:rsid w:val="006B6D9A"/>
    <w:rsid w:val="006D2A05"/>
    <w:rsid w:val="006D45EB"/>
    <w:rsid w:val="00702675"/>
    <w:rsid w:val="00715BC6"/>
    <w:rsid w:val="00730106"/>
    <w:rsid w:val="007301EE"/>
    <w:rsid w:val="0073311C"/>
    <w:rsid w:val="007611A0"/>
    <w:rsid w:val="00765D35"/>
    <w:rsid w:val="00781F72"/>
    <w:rsid w:val="007924FD"/>
    <w:rsid w:val="00792B6F"/>
    <w:rsid w:val="00795C7E"/>
    <w:rsid w:val="007A5750"/>
    <w:rsid w:val="007A66F5"/>
    <w:rsid w:val="007C569C"/>
    <w:rsid w:val="007C6489"/>
    <w:rsid w:val="007D781B"/>
    <w:rsid w:val="007F3D46"/>
    <w:rsid w:val="00803BAD"/>
    <w:rsid w:val="00807B3B"/>
    <w:rsid w:val="0081481C"/>
    <w:rsid w:val="008525B1"/>
    <w:rsid w:val="00860FAF"/>
    <w:rsid w:val="00891638"/>
    <w:rsid w:val="00892DE6"/>
    <w:rsid w:val="00895AFB"/>
    <w:rsid w:val="008B4163"/>
    <w:rsid w:val="008C2407"/>
    <w:rsid w:val="008D1498"/>
    <w:rsid w:val="008D4146"/>
    <w:rsid w:val="008E6763"/>
    <w:rsid w:val="008F5D17"/>
    <w:rsid w:val="009107E8"/>
    <w:rsid w:val="009133D8"/>
    <w:rsid w:val="009140D9"/>
    <w:rsid w:val="00947B36"/>
    <w:rsid w:val="00953330"/>
    <w:rsid w:val="00955EDA"/>
    <w:rsid w:val="0097054B"/>
    <w:rsid w:val="0098066E"/>
    <w:rsid w:val="009A4A1F"/>
    <w:rsid w:val="009A682C"/>
    <w:rsid w:val="009B6D6C"/>
    <w:rsid w:val="009D0B91"/>
    <w:rsid w:val="009D637F"/>
    <w:rsid w:val="009E1E10"/>
    <w:rsid w:val="009F0523"/>
    <w:rsid w:val="009F054E"/>
    <w:rsid w:val="009F411B"/>
    <w:rsid w:val="00A00120"/>
    <w:rsid w:val="00A4431C"/>
    <w:rsid w:val="00A4704C"/>
    <w:rsid w:val="00A677CA"/>
    <w:rsid w:val="00A75982"/>
    <w:rsid w:val="00A965A3"/>
    <w:rsid w:val="00AA477C"/>
    <w:rsid w:val="00AA6BF8"/>
    <w:rsid w:val="00AB2052"/>
    <w:rsid w:val="00AC214F"/>
    <w:rsid w:val="00AD02C6"/>
    <w:rsid w:val="00AD41BD"/>
    <w:rsid w:val="00AD71CA"/>
    <w:rsid w:val="00AE18D5"/>
    <w:rsid w:val="00B040C5"/>
    <w:rsid w:val="00B126E4"/>
    <w:rsid w:val="00B26786"/>
    <w:rsid w:val="00B37BCE"/>
    <w:rsid w:val="00B426C0"/>
    <w:rsid w:val="00B714B2"/>
    <w:rsid w:val="00B87256"/>
    <w:rsid w:val="00B953AC"/>
    <w:rsid w:val="00BA3C42"/>
    <w:rsid w:val="00BB7380"/>
    <w:rsid w:val="00BF1909"/>
    <w:rsid w:val="00C034B5"/>
    <w:rsid w:val="00C13B67"/>
    <w:rsid w:val="00C202AD"/>
    <w:rsid w:val="00C20B4D"/>
    <w:rsid w:val="00C30956"/>
    <w:rsid w:val="00C36734"/>
    <w:rsid w:val="00C43BDD"/>
    <w:rsid w:val="00C44752"/>
    <w:rsid w:val="00C70E21"/>
    <w:rsid w:val="00C81EDF"/>
    <w:rsid w:val="00C826D7"/>
    <w:rsid w:val="00C94915"/>
    <w:rsid w:val="00CA48CC"/>
    <w:rsid w:val="00CB4A4F"/>
    <w:rsid w:val="00CC3400"/>
    <w:rsid w:val="00CE5548"/>
    <w:rsid w:val="00D02891"/>
    <w:rsid w:val="00D11935"/>
    <w:rsid w:val="00D14BFB"/>
    <w:rsid w:val="00D17D28"/>
    <w:rsid w:val="00D22615"/>
    <w:rsid w:val="00D52A8C"/>
    <w:rsid w:val="00D57ED0"/>
    <w:rsid w:val="00D6113F"/>
    <w:rsid w:val="00D73AD3"/>
    <w:rsid w:val="00D9130A"/>
    <w:rsid w:val="00DA323B"/>
    <w:rsid w:val="00DB27F0"/>
    <w:rsid w:val="00DC42BE"/>
    <w:rsid w:val="00DC79F0"/>
    <w:rsid w:val="00DD1C3E"/>
    <w:rsid w:val="00DF0517"/>
    <w:rsid w:val="00E21B00"/>
    <w:rsid w:val="00E3548C"/>
    <w:rsid w:val="00E36E6D"/>
    <w:rsid w:val="00E37182"/>
    <w:rsid w:val="00E51410"/>
    <w:rsid w:val="00E638AD"/>
    <w:rsid w:val="00E819B4"/>
    <w:rsid w:val="00EB45A2"/>
    <w:rsid w:val="00ED0717"/>
    <w:rsid w:val="00ED5C9C"/>
    <w:rsid w:val="00EE2C82"/>
    <w:rsid w:val="00EF5177"/>
    <w:rsid w:val="00F05B56"/>
    <w:rsid w:val="00F117CC"/>
    <w:rsid w:val="00F26762"/>
    <w:rsid w:val="00F329AC"/>
    <w:rsid w:val="00F421EA"/>
    <w:rsid w:val="00F5563E"/>
    <w:rsid w:val="00F65009"/>
    <w:rsid w:val="00F75ADC"/>
    <w:rsid w:val="00F80955"/>
    <w:rsid w:val="00F82945"/>
    <w:rsid w:val="00F82CB4"/>
    <w:rsid w:val="00F83A21"/>
    <w:rsid w:val="00F8429F"/>
    <w:rsid w:val="00F97877"/>
    <w:rsid w:val="00FA485F"/>
    <w:rsid w:val="00FB6E10"/>
    <w:rsid w:val="00FD18B7"/>
    <w:rsid w:val="00FD2E4B"/>
    <w:rsid w:val="00FD6D75"/>
    <w:rsid w:val="00FE51EC"/>
    <w:rsid w:val="00FF6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99ADC"/>
  <w15:docId w15:val="{107380E1-1BA9-4EBB-8EC3-F4EFEF22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7B3B"/>
    <w:rPr>
      <w:sz w:val="24"/>
      <w:szCs w:val="24"/>
      <w:lang w:val="en-US" w:eastAsia="en-US"/>
    </w:rPr>
  </w:style>
  <w:style w:type="paragraph" w:styleId="Balk1">
    <w:name w:val="heading 1"/>
    <w:basedOn w:val="Normal"/>
    <w:next w:val="Normal"/>
    <w:link w:val="Balk1Char"/>
    <w:uiPriority w:val="9"/>
    <w:qFormat/>
    <w:rsid w:val="0073311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807B3B"/>
    <w:rPr>
      <w:u w:val="single"/>
    </w:rPr>
  </w:style>
  <w:style w:type="table" w:customStyle="1" w:styleId="TableNormal">
    <w:name w:val="Table Normal"/>
    <w:rsid w:val="00807B3B"/>
    <w:tblPr>
      <w:tblInd w:w="0" w:type="dxa"/>
      <w:tblCellMar>
        <w:top w:w="0" w:type="dxa"/>
        <w:left w:w="0" w:type="dxa"/>
        <w:bottom w:w="0" w:type="dxa"/>
        <w:right w:w="0" w:type="dxa"/>
      </w:tblCellMar>
    </w:tblPr>
  </w:style>
  <w:style w:type="paragraph" w:customStyle="1" w:styleId="Cabeceraypie">
    <w:name w:val="Cabecera y pie"/>
    <w:rsid w:val="00807B3B"/>
    <w:pPr>
      <w:tabs>
        <w:tab w:val="right" w:pos="9020"/>
      </w:tabs>
    </w:pPr>
    <w:rPr>
      <w:rFonts w:ascii="Helvetica" w:hAnsi="Helvetica" w:cs="Arial Unicode MS"/>
      <w:color w:val="000000"/>
      <w:sz w:val="24"/>
      <w:szCs w:val="24"/>
    </w:rPr>
  </w:style>
  <w:style w:type="paragraph" w:customStyle="1" w:styleId="Default">
    <w:name w:val="Default"/>
    <w:rsid w:val="00807B3B"/>
    <w:pPr>
      <w:suppressAutoHyphens/>
    </w:pPr>
    <w:rPr>
      <w:rFonts w:ascii="Cambria" w:eastAsia="Cambria" w:hAnsi="Cambria" w:cs="Cambria"/>
      <w:color w:val="000000"/>
      <w:sz w:val="24"/>
      <w:szCs w:val="24"/>
      <w:u w:color="000000"/>
      <w:lang w:val="en-US"/>
    </w:rPr>
  </w:style>
  <w:style w:type="character" w:customStyle="1" w:styleId="Ninguno">
    <w:name w:val="Ninguno"/>
    <w:rsid w:val="00807B3B"/>
    <w:rPr>
      <w:lang w:val="en-US"/>
    </w:rPr>
  </w:style>
  <w:style w:type="character" w:customStyle="1" w:styleId="hps">
    <w:name w:val="hps"/>
    <w:basedOn w:val="VarsaylanParagrafYazTipi"/>
    <w:rsid w:val="00BF1909"/>
  </w:style>
  <w:style w:type="character" w:customStyle="1" w:styleId="shorttext">
    <w:name w:val="short_text"/>
    <w:basedOn w:val="VarsaylanParagrafYazTipi"/>
    <w:rsid w:val="003D7C45"/>
  </w:style>
  <w:style w:type="paragraph" w:styleId="NormalWeb">
    <w:name w:val="Normal (Web)"/>
    <w:basedOn w:val="Normal"/>
    <w:rsid w:val="00D17D2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oKlavuzu">
    <w:name w:val="Table Grid"/>
    <w:basedOn w:val="NormalTablo"/>
    <w:uiPriority w:val="59"/>
    <w:rsid w:val="000C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CA48CC"/>
    <w:rPr>
      <w:color w:val="605E5C"/>
      <w:shd w:val="clear" w:color="auto" w:fill="E1DFDD"/>
    </w:rPr>
  </w:style>
  <w:style w:type="character" w:customStyle="1" w:styleId="Balk1Char">
    <w:name w:val="Başlık 1 Char"/>
    <w:basedOn w:val="VarsaylanParagrafYazTipi"/>
    <w:link w:val="Balk1"/>
    <w:uiPriority w:val="9"/>
    <w:rsid w:val="0073311C"/>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626">
      <w:bodyDiv w:val="1"/>
      <w:marLeft w:val="0"/>
      <w:marRight w:val="0"/>
      <w:marTop w:val="0"/>
      <w:marBottom w:val="0"/>
      <w:divBdr>
        <w:top w:val="none" w:sz="0" w:space="0" w:color="auto"/>
        <w:left w:val="none" w:sz="0" w:space="0" w:color="auto"/>
        <w:bottom w:val="none" w:sz="0" w:space="0" w:color="auto"/>
        <w:right w:val="none" w:sz="0" w:space="0" w:color="auto"/>
      </w:divBdr>
    </w:div>
    <w:div w:id="56246631">
      <w:bodyDiv w:val="1"/>
      <w:marLeft w:val="0"/>
      <w:marRight w:val="0"/>
      <w:marTop w:val="0"/>
      <w:marBottom w:val="0"/>
      <w:divBdr>
        <w:top w:val="none" w:sz="0" w:space="0" w:color="auto"/>
        <w:left w:val="none" w:sz="0" w:space="0" w:color="auto"/>
        <w:bottom w:val="none" w:sz="0" w:space="0" w:color="auto"/>
        <w:right w:val="none" w:sz="0" w:space="0" w:color="auto"/>
      </w:divBdr>
    </w:div>
    <w:div w:id="176165363">
      <w:bodyDiv w:val="1"/>
      <w:marLeft w:val="0"/>
      <w:marRight w:val="0"/>
      <w:marTop w:val="0"/>
      <w:marBottom w:val="0"/>
      <w:divBdr>
        <w:top w:val="none" w:sz="0" w:space="0" w:color="auto"/>
        <w:left w:val="none" w:sz="0" w:space="0" w:color="auto"/>
        <w:bottom w:val="none" w:sz="0" w:space="0" w:color="auto"/>
        <w:right w:val="none" w:sz="0" w:space="0" w:color="auto"/>
      </w:divBdr>
    </w:div>
    <w:div w:id="382683202">
      <w:bodyDiv w:val="1"/>
      <w:marLeft w:val="0"/>
      <w:marRight w:val="0"/>
      <w:marTop w:val="0"/>
      <w:marBottom w:val="0"/>
      <w:divBdr>
        <w:top w:val="none" w:sz="0" w:space="0" w:color="auto"/>
        <w:left w:val="none" w:sz="0" w:space="0" w:color="auto"/>
        <w:bottom w:val="none" w:sz="0" w:space="0" w:color="auto"/>
        <w:right w:val="none" w:sz="0" w:space="0" w:color="auto"/>
      </w:divBdr>
    </w:div>
    <w:div w:id="413825007">
      <w:bodyDiv w:val="1"/>
      <w:marLeft w:val="0"/>
      <w:marRight w:val="0"/>
      <w:marTop w:val="0"/>
      <w:marBottom w:val="0"/>
      <w:divBdr>
        <w:top w:val="none" w:sz="0" w:space="0" w:color="auto"/>
        <w:left w:val="none" w:sz="0" w:space="0" w:color="auto"/>
        <w:bottom w:val="none" w:sz="0" w:space="0" w:color="auto"/>
        <w:right w:val="none" w:sz="0" w:space="0" w:color="auto"/>
      </w:divBdr>
    </w:div>
    <w:div w:id="646595871">
      <w:bodyDiv w:val="1"/>
      <w:marLeft w:val="0"/>
      <w:marRight w:val="0"/>
      <w:marTop w:val="0"/>
      <w:marBottom w:val="0"/>
      <w:divBdr>
        <w:top w:val="none" w:sz="0" w:space="0" w:color="auto"/>
        <w:left w:val="none" w:sz="0" w:space="0" w:color="auto"/>
        <w:bottom w:val="none" w:sz="0" w:space="0" w:color="auto"/>
        <w:right w:val="none" w:sz="0" w:space="0" w:color="auto"/>
      </w:divBdr>
    </w:div>
    <w:div w:id="687370845">
      <w:bodyDiv w:val="1"/>
      <w:marLeft w:val="0"/>
      <w:marRight w:val="0"/>
      <w:marTop w:val="0"/>
      <w:marBottom w:val="0"/>
      <w:divBdr>
        <w:top w:val="none" w:sz="0" w:space="0" w:color="auto"/>
        <w:left w:val="none" w:sz="0" w:space="0" w:color="auto"/>
        <w:bottom w:val="none" w:sz="0" w:space="0" w:color="auto"/>
        <w:right w:val="none" w:sz="0" w:space="0" w:color="auto"/>
      </w:divBdr>
    </w:div>
    <w:div w:id="858391604">
      <w:bodyDiv w:val="1"/>
      <w:marLeft w:val="0"/>
      <w:marRight w:val="0"/>
      <w:marTop w:val="0"/>
      <w:marBottom w:val="0"/>
      <w:divBdr>
        <w:top w:val="none" w:sz="0" w:space="0" w:color="auto"/>
        <w:left w:val="none" w:sz="0" w:space="0" w:color="auto"/>
        <w:bottom w:val="none" w:sz="0" w:space="0" w:color="auto"/>
        <w:right w:val="none" w:sz="0" w:space="0" w:color="auto"/>
      </w:divBdr>
    </w:div>
    <w:div w:id="929696293">
      <w:bodyDiv w:val="1"/>
      <w:marLeft w:val="0"/>
      <w:marRight w:val="0"/>
      <w:marTop w:val="0"/>
      <w:marBottom w:val="0"/>
      <w:divBdr>
        <w:top w:val="none" w:sz="0" w:space="0" w:color="auto"/>
        <w:left w:val="none" w:sz="0" w:space="0" w:color="auto"/>
        <w:bottom w:val="none" w:sz="0" w:space="0" w:color="auto"/>
        <w:right w:val="none" w:sz="0" w:space="0" w:color="auto"/>
      </w:divBdr>
    </w:div>
    <w:div w:id="1387684306">
      <w:bodyDiv w:val="1"/>
      <w:marLeft w:val="0"/>
      <w:marRight w:val="0"/>
      <w:marTop w:val="0"/>
      <w:marBottom w:val="0"/>
      <w:divBdr>
        <w:top w:val="none" w:sz="0" w:space="0" w:color="auto"/>
        <w:left w:val="none" w:sz="0" w:space="0" w:color="auto"/>
        <w:bottom w:val="none" w:sz="0" w:space="0" w:color="auto"/>
        <w:right w:val="none" w:sz="0" w:space="0" w:color="auto"/>
      </w:divBdr>
    </w:div>
    <w:div w:id="1572958135">
      <w:bodyDiv w:val="1"/>
      <w:marLeft w:val="0"/>
      <w:marRight w:val="0"/>
      <w:marTop w:val="0"/>
      <w:marBottom w:val="0"/>
      <w:divBdr>
        <w:top w:val="none" w:sz="0" w:space="0" w:color="auto"/>
        <w:left w:val="none" w:sz="0" w:space="0" w:color="auto"/>
        <w:bottom w:val="none" w:sz="0" w:space="0" w:color="auto"/>
        <w:right w:val="none" w:sz="0" w:space="0" w:color="auto"/>
      </w:divBdr>
    </w:div>
    <w:div w:id="1620143676">
      <w:bodyDiv w:val="1"/>
      <w:marLeft w:val="0"/>
      <w:marRight w:val="0"/>
      <w:marTop w:val="0"/>
      <w:marBottom w:val="0"/>
      <w:divBdr>
        <w:top w:val="none" w:sz="0" w:space="0" w:color="auto"/>
        <w:left w:val="none" w:sz="0" w:space="0" w:color="auto"/>
        <w:bottom w:val="none" w:sz="0" w:space="0" w:color="auto"/>
        <w:right w:val="none" w:sz="0" w:space="0" w:color="auto"/>
      </w:divBdr>
    </w:div>
    <w:div w:id="1696153804">
      <w:bodyDiv w:val="1"/>
      <w:marLeft w:val="0"/>
      <w:marRight w:val="0"/>
      <w:marTop w:val="0"/>
      <w:marBottom w:val="0"/>
      <w:divBdr>
        <w:top w:val="none" w:sz="0" w:space="0" w:color="auto"/>
        <w:left w:val="none" w:sz="0" w:space="0" w:color="auto"/>
        <w:bottom w:val="none" w:sz="0" w:space="0" w:color="auto"/>
        <w:right w:val="none" w:sz="0" w:space="0" w:color="auto"/>
      </w:divBdr>
    </w:div>
    <w:div w:id="1900048454">
      <w:bodyDiv w:val="1"/>
      <w:marLeft w:val="0"/>
      <w:marRight w:val="0"/>
      <w:marTop w:val="0"/>
      <w:marBottom w:val="0"/>
      <w:divBdr>
        <w:top w:val="none" w:sz="0" w:space="0" w:color="auto"/>
        <w:left w:val="none" w:sz="0" w:space="0" w:color="auto"/>
        <w:bottom w:val="none" w:sz="0" w:space="0" w:color="auto"/>
        <w:right w:val="none" w:sz="0" w:space="0" w:color="auto"/>
      </w:divBdr>
    </w:div>
    <w:div w:id="1953973434">
      <w:bodyDiv w:val="1"/>
      <w:marLeft w:val="0"/>
      <w:marRight w:val="0"/>
      <w:marTop w:val="0"/>
      <w:marBottom w:val="0"/>
      <w:divBdr>
        <w:top w:val="none" w:sz="0" w:space="0" w:color="auto"/>
        <w:left w:val="none" w:sz="0" w:space="0" w:color="auto"/>
        <w:bottom w:val="none" w:sz="0" w:space="0" w:color="auto"/>
        <w:right w:val="none" w:sz="0" w:space="0" w:color="auto"/>
      </w:divBdr>
    </w:div>
    <w:div w:id="2050646831">
      <w:bodyDiv w:val="1"/>
      <w:marLeft w:val="0"/>
      <w:marRight w:val="0"/>
      <w:marTop w:val="0"/>
      <w:marBottom w:val="0"/>
      <w:divBdr>
        <w:top w:val="none" w:sz="0" w:space="0" w:color="auto"/>
        <w:left w:val="none" w:sz="0" w:space="0" w:color="auto"/>
        <w:bottom w:val="none" w:sz="0" w:space="0" w:color="auto"/>
        <w:right w:val="none" w:sz="0" w:space="0" w:color="auto"/>
      </w:divBdr>
    </w:div>
    <w:div w:id="2130322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opportunities/topic-search;callCode=HORIZON-CL5-2022-D3-0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rdis.europa.eu/programme/id/HORIZON_HORIZON-CL5-2022-D3-02-07/e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upv.es/index-en.html"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TotalTime>
  <Pages>7</Pages>
  <Words>1935</Words>
  <Characters>12770</Characters>
  <Application>Microsoft Office Word</Application>
  <DocSecurity>0</DocSecurity>
  <Lines>477</Lines>
  <Paragraphs>220</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Aslınur Okay</dc:creator>
  <cp:lastModifiedBy>Aslinur Okay Celik</cp:lastModifiedBy>
  <cp:revision>161</cp:revision>
  <dcterms:created xsi:type="dcterms:W3CDTF">2024-02-02T08:42:00Z</dcterms:created>
  <dcterms:modified xsi:type="dcterms:W3CDTF">2024-07-22T10:20:00Z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3747e9b42771bf0915ff39a6cc64512aa5b47df09ca808f795e5620b3621ca6f</vt:lpwstr>
  </property>
</Properties>
</file>